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F484F48" w:rsidP="4F484F48" w:rsidRDefault="4F484F48" w14:paraId="4A873C60" w14:textId="7B47B206">
      <w:pPr>
        <w:pStyle w:val="Heading1"/>
        <w:jc w:val="center"/>
      </w:pPr>
      <w:r w:rsidRPr="4F484F48" w:rsidR="4F484F48">
        <w:rPr>
          <w:rFonts w:ascii="Verdana" w:hAnsi="Verdana" w:eastAsia="Verdana" w:cs="Verdana"/>
          <w:b w:val="1"/>
          <w:bCs w:val="1"/>
          <w:i w:val="0"/>
          <w:iCs w:val="0"/>
          <w:caps w:val="0"/>
          <w:smallCaps w:val="0"/>
          <w:noProof w:val="0"/>
          <w:color w:val="777777"/>
          <w:sz w:val="24"/>
          <w:szCs w:val="24"/>
          <w:lang w:val="ru-RU"/>
        </w:rPr>
        <w:t>Памятка для работодателя по квотированию рабочих мест для инвалидов</w:t>
      </w:r>
    </w:p>
    <w:p w:rsidR="4F484F48" w:rsidP="4F484F48" w:rsidRDefault="4F484F48" w14:paraId="4E1635A7" w14:textId="753FCF3E">
      <w:pPr>
        <w:pStyle w:val="Normal"/>
        <w:rPr>
          <w:noProof w:val="0"/>
          <w:lang w:val="ru-RU"/>
        </w:rPr>
      </w:pPr>
    </w:p>
    <w:p w:rsidR="4F484F48" w:rsidP="4F484F48" w:rsidRDefault="4F484F48" w14:paraId="448796CE" w14:textId="510AF807">
      <w:pPr>
        <w:spacing w:before="0" w:beforeAutospacing="off" w:after="150" w:afterAutospacing="off"/>
        <w:jc w:val="both"/>
      </w:pPr>
      <w:r w:rsidRPr="4F484F48" w:rsidR="4F484F48">
        <w:rPr>
          <w:rFonts w:ascii="Verdana" w:hAnsi="Verdana" w:eastAsia="Verdana" w:cs="Verdana"/>
          <w:b w:val="1"/>
          <w:bCs w:val="1"/>
          <w:i w:val="0"/>
          <w:iCs w:val="0"/>
          <w:caps w:val="0"/>
          <w:smallCaps w:val="0"/>
          <w:noProof w:val="0"/>
          <w:color w:val="000000" w:themeColor="text1" w:themeTint="FF" w:themeShade="FF"/>
          <w:sz w:val="16"/>
          <w:szCs w:val="16"/>
          <w:lang w:val="ru-RU"/>
        </w:rPr>
        <w:t xml:space="preserve">Квота </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минимальное количество рабочих мест (в процентах от среднесписочной численности работников организаций) для трудоустройства инвалидов, которые работодатель обязан создать или выделить за счет собственных средств, включая количество рабочих мест, на которых уже работают инвалиды (абз.1 ст. 1 Закона  Красноярского края от 29.01.2004 № 9-1712</w:t>
      </w:r>
      <w:r>
        <w:br/>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«О квотировании рабочих мест для инвалидов»).</w:t>
      </w:r>
    </w:p>
    <w:p w:rsidR="4F484F48" w:rsidP="4F484F48" w:rsidRDefault="4F484F48" w14:paraId="46E11E73" w14:textId="76A6D33F">
      <w:pPr>
        <w:spacing w:before="0" w:beforeAutospacing="off" w:after="150" w:afterAutospacing="off"/>
        <w:jc w:val="both"/>
      </w:pPr>
      <w:r w:rsidRPr="4F484F48" w:rsidR="4F484F48">
        <w:rPr>
          <w:rFonts w:ascii="Verdana" w:hAnsi="Verdana" w:eastAsia="Verdana" w:cs="Verdana"/>
          <w:b w:val="1"/>
          <w:bCs w:val="1"/>
          <w:i w:val="0"/>
          <w:iCs w:val="0"/>
          <w:caps w:val="0"/>
          <w:smallCaps w:val="0"/>
          <w:noProof w:val="0"/>
          <w:color w:val="000000" w:themeColor="text1" w:themeTint="FF" w:themeShade="FF"/>
          <w:sz w:val="16"/>
          <w:szCs w:val="16"/>
          <w:lang w:val="ru-RU"/>
        </w:rPr>
        <w:t>Обязанность квотирования</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распространяется на работодателей, осуществляющих деятельность на территории края и состоящих на учете в налоговых органах Красноярского края, численность работников которых превышает 100 человек (п. 1 ст. 2 Закона  Красноярского края от 29.01.2004 № 9-1712 «О квотировании рабочих мест для инвалидов»).</w:t>
      </w:r>
    </w:p>
    <w:p w:rsidR="4F484F48" w:rsidP="4F484F48" w:rsidRDefault="4F484F48" w14:paraId="5D4A85C9" w14:textId="34405DAC">
      <w:pPr>
        <w:shd w:val="clear" w:color="auto" w:fill="FFFFFF" w:themeFill="background1"/>
        <w:spacing w:before="0" w:beforeAutospacing="off" w:after="150" w:afterAutospacing="off"/>
        <w:jc w:val="both"/>
      </w:pP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Таким образом, если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штатная численность</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работников в организации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более 100 человек</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такая организация обязана квотировать рабочие места для инвалидов.</w:t>
      </w:r>
    </w:p>
    <w:p w:rsidR="4F484F48" w:rsidP="4F484F48" w:rsidRDefault="4F484F48" w14:paraId="18B647A4" w14:textId="52A855D0">
      <w:pPr>
        <w:spacing w:before="0" w:beforeAutospacing="off" w:after="150" w:afterAutospacing="off"/>
        <w:jc w:val="both"/>
      </w:pPr>
      <w:r w:rsidRPr="4F484F48" w:rsidR="4F484F48">
        <w:rPr>
          <w:rFonts w:ascii="Verdana" w:hAnsi="Verdana" w:eastAsia="Verdana" w:cs="Verdana"/>
          <w:b w:val="1"/>
          <w:bCs w:val="1"/>
          <w:i w:val="0"/>
          <w:iCs w:val="0"/>
          <w:caps w:val="0"/>
          <w:smallCaps w:val="0"/>
          <w:noProof w:val="0"/>
          <w:color w:val="000000" w:themeColor="text1" w:themeTint="FF" w:themeShade="FF"/>
          <w:sz w:val="16"/>
          <w:szCs w:val="16"/>
          <w:lang w:val="ru-RU"/>
        </w:rPr>
        <w:t>При расчете количества квотированных рабочих мест</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необходимо использовать не штатную, а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среднесписочную численность</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работников.</w:t>
      </w:r>
    </w:p>
    <w:p w:rsidR="4F484F48" w:rsidP="4F484F48" w:rsidRDefault="4F484F48" w14:paraId="30E3869D" w14:textId="22CAFD47">
      <w:pPr>
        <w:spacing w:before="0" w:beforeAutospacing="off" w:after="150" w:afterAutospacing="off"/>
        <w:jc w:val="both"/>
      </w:pP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В среднесписочную численность</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работников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 xml:space="preserve">не включаются </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2 категории:</w:t>
      </w:r>
    </w:p>
    <w:p w:rsidR="4F484F48" w:rsidP="4F484F48" w:rsidRDefault="4F484F48" w14:paraId="7F4E2BA4" w14:textId="654366B4">
      <w:pPr>
        <w:shd w:val="clear" w:color="auto" w:fill="FFFFFF" w:themeFill="background1"/>
        <w:spacing w:before="0" w:beforeAutospacing="off" w:after="150" w:afterAutospacing="off"/>
        <w:jc w:val="both"/>
      </w:pP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1)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0097e43474064d30">
        <w:r w:rsidRPr="4F484F48" w:rsidR="4F484F48">
          <w:rPr>
            <w:rStyle w:val="Hyperlink"/>
            <w:rFonts w:ascii="Tahoma" w:hAnsi="Tahoma" w:eastAsia="Tahoma" w:cs="Tahoma"/>
            <w:b w:val="0"/>
            <w:bCs w:val="0"/>
            <w:i w:val="0"/>
            <w:iCs w:val="0"/>
            <w:caps w:val="0"/>
            <w:smallCaps w:val="0"/>
            <w:noProof w:val="0"/>
            <w:color w:val="666666"/>
            <w:sz w:val="16"/>
            <w:szCs w:val="16"/>
            <w:lang w:val="ru-RU"/>
          </w:rPr>
          <w:t>специальной оценки</w:t>
        </w:r>
      </w:hyperlink>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условий труда (ст. 21 Федерального закона от 24.11.1995 № 181-ФЗ «О социальной защите инвалидов в Российской Федерации»);</w:t>
      </w:r>
    </w:p>
    <w:p w:rsidR="4F484F48" w:rsidP="4F484F48" w:rsidRDefault="4F484F48" w14:paraId="2314762C" w14:textId="3D00EA7C">
      <w:pPr>
        <w:shd w:val="clear" w:color="auto" w:fill="FFFFFF" w:themeFill="background1"/>
        <w:spacing w:before="0" w:beforeAutospacing="off" w:after="150" w:afterAutospacing="off"/>
        <w:jc w:val="both"/>
      </w:pP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2) работники, работающие по совместительству (ст. 4 Закона Красноярского края от 29.01.2004 № 9-1712 «О квотировании рабочих мест для инвалидов»).</w:t>
      </w:r>
    </w:p>
    <w:p w:rsidR="4F484F48" w:rsidP="4F484F48" w:rsidRDefault="4F484F48" w14:paraId="2BF7733F" w14:textId="65B7C23A">
      <w:pPr>
        <w:spacing w:before="0" w:beforeAutospacing="off" w:after="150" w:afterAutospacing="off"/>
        <w:jc w:val="both"/>
      </w:pPr>
      <w:r w:rsidRPr="4F484F48" w:rsidR="4F484F48">
        <w:rPr>
          <w:rFonts w:ascii="Verdana" w:hAnsi="Verdana" w:eastAsia="Verdana" w:cs="Verdana"/>
          <w:b w:val="1"/>
          <w:bCs w:val="1"/>
          <w:i w:val="0"/>
          <w:iCs w:val="0"/>
          <w:caps w:val="0"/>
          <w:smallCaps w:val="0"/>
          <w:noProof w:val="0"/>
          <w:color w:val="000000" w:themeColor="text1" w:themeTint="FF" w:themeShade="FF"/>
          <w:sz w:val="16"/>
          <w:szCs w:val="16"/>
          <w:lang w:val="ru-RU"/>
        </w:rPr>
        <w:t>Количество квотированных рабочих мест</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определяется в соответствии со статьей 4 Закона Красноярского края от 29.01.2004 № 9-1712 «О квотировании рабочих мест для инвалидов» и </w:t>
      </w:r>
      <w:r w:rsidRPr="4F484F48" w:rsidR="4F484F48">
        <w:rPr>
          <w:rFonts w:ascii="Verdana" w:hAnsi="Verdana" w:eastAsia="Verdana" w:cs="Verdana"/>
          <w:b w:val="1"/>
          <w:bCs w:val="1"/>
          <w:i w:val="0"/>
          <w:iCs w:val="0"/>
          <w:caps w:val="0"/>
          <w:smallCaps w:val="0"/>
          <w:noProof w:val="0"/>
          <w:color w:val="000000" w:themeColor="text1" w:themeTint="FF" w:themeShade="FF"/>
          <w:sz w:val="16"/>
          <w:szCs w:val="16"/>
          <w:lang w:val="ru-RU"/>
        </w:rPr>
        <w:t>составляет:</w:t>
      </w:r>
    </w:p>
    <w:p w:rsidR="4F484F48" w:rsidP="4F484F48" w:rsidRDefault="4F484F48" w14:paraId="4AFF3A98" w14:textId="6AEE3D58">
      <w:pPr>
        <w:shd w:val="clear" w:color="auto" w:fill="FFFFFF" w:themeFill="background1"/>
        <w:spacing w:before="0" w:beforeAutospacing="off" w:after="150" w:afterAutospacing="off"/>
        <w:jc w:val="both"/>
      </w:pP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для работодателей с численностью работников: от 101 до 2000 человек</w:t>
      </w:r>
      <w:r>
        <w:br/>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3% от среднесписочной численности работников</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(т.е. среднесписочная численность * 3%), при этом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минимальное количество</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квотированных рабочих мест в счет квоты -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не менее 4рабочих мест для инвалидов;</w:t>
      </w:r>
    </w:p>
    <w:p w:rsidR="4F484F48" w:rsidP="4F484F48" w:rsidRDefault="4F484F48" w14:paraId="2B72583E" w14:textId="21AAE7E3">
      <w:pPr>
        <w:shd w:val="clear" w:color="auto" w:fill="FFFFFF" w:themeFill="background1"/>
        <w:spacing w:before="0" w:beforeAutospacing="off" w:after="150" w:afterAutospacing="off"/>
        <w:jc w:val="both"/>
      </w:pP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для работодателей с численностью работников свыше 2000 человек -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2% от среднесписочной численности работников (</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т.е. среднесписочная численность * 2%), при этом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минимальное количество</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рабочих мест в счет квоты должно быть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не менее 60 рабочих мест</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для инвалидов.</w:t>
      </w:r>
    </w:p>
    <w:p w:rsidR="4F484F48" w:rsidP="4F484F48" w:rsidRDefault="4F484F48" w14:paraId="3862A6FD" w14:textId="300EC688">
      <w:pPr>
        <w:shd w:val="clear" w:color="auto" w:fill="FFFFFF" w:themeFill="background1"/>
        <w:spacing w:before="0" w:beforeAutospacing="off" w:after="150" w:afterAutospacing="off"/>
        <w:jc w:val="both"/>
      </w:pP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В счет квоты учитываются рабочие места инвалидов, ранее принятых на работу.</w:t>
      </w:r>
    </w:p>
    <w:p w:rsidR="4F484F48" w:rsidP="4F484F48" w:rsidRDefault="4F484F48" w14:paraId="410B8987" w14:textId="050D6561">
      <w:pPr>
        <w:spacing w:before="0" w:beforeAutospacing="off" w:after="150" w:afterAutospacing="off"/>
        <w:jc w:val="both"/>
      </w:pPr>
      <w:r w:rsidRPr="4F484F48" w:rsidR="4F484F48">
        <w:rPr>
          <w:rFonts w:ascii="Verdana" w:hAnsi="Verdana" w:eastAsia="Verdana" w:cs="Verdana"/>
          <w:b w:val="1"/>
          <w:bCs w:val="1"/>
          <w:i w:val="0"/>
          <w:iCs w:val="0"/>
          <w:caps w:val="0"/>
          <w:smallCaps w:val="0"/>
          <w:noProof w:val="0"/>
          <w:color w:val="000000" w:themeColor="text1" w:themeTint="FF" w:themeShade="FF"/>
          <w:sz w:val="16"/>
          <w:szCs w:val="16"/>
          <w:lang w:val="ru-RU"/>
        </w:rPr>
        <w:t>Сведения о квотированных рабочих местах</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(количество штатных единиц, наименование должностей, профессий, специальностей)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 xml:space="preserve">указываются </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работодателем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в локальном нормативном акте</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(п. 2.3. Порядка проведения специальных мероприятий для предоставления инвалидам гарантий трудовой занятости, утвержденного  постановлением Правительства Красноярского края от 19.04.2016</w:t>
      </w:r>
      <w:r>
        <w:br/>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184-п)</w:t>
      </w:r>
    </w:p>
    <w:p w:rsidR="4F484F48" w:rsidP="4F484F48" w:rsidRDefault="4F484F48" w14:paraId="21334003" w14:textId="10E72F2D">
      <w:pPr>
        <w:spacing w:before="0" w:beforeAutospacing="off" w:after="150" w:afterAutospacing="off"/>
        <w:jc w:val="both"/>
      </w:pPr>
      <w:r w:rsidRPr="4F484F48" w:rsidR="4F484F48">
        <w:rPr>
          <w:rFonts w:ascii="Verdana" w:hAnsi="Verdana" w:eastAsia="Verdana" w:cs="Verdana"/>
          <w:b w:val="1"/>
          <w:bCs w:val="1"/>
          <w:i w:val="0"/>
          <w:iCs w:val="0"/>
          <w:caps w:val="0"/>
          <w:smallCaps w:val="0"/>
          <w:noProof w:val="0"/>
          <w:color w:val="000000" w:themeColor="text1" w:themeTint="FF" w:themeShade="FF"/>
          <w:sz w:val="16"/>
          <w:szCs w:val="16"/>
          <w:lang w:val="ru-RU"/>
        </w:rPr>
        <w:t>Срок представления отчета о квотировании</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 </w:t>
      </w:r>
      <w:r w:rsidRPr="4F484F48" w:rsidR="4F484F48">
        <w:rPr>
          <w:rFonts w:ascii="Verdana" w:hAnsi="Verdana" w:eastAsia="Verdana" w:cs="Verdana"/>
          <w:b w:val="0"/>
          <w:bCs w:val="0"/>
          <w:i w:val="1"/>
          <w:iCs w:val="1"/>
          <w:caps w:val="0"/>
          <w:smallCaps w:val="0"/>
          <w:noProof w:val="0"/>
          <w:color w:val="000000" w:themeColor="text1" w:themeTint="FF" w:themeShade="FF"/>
          <w:sz w:val="16"/>
          <w:szCs w:val="16"/>
          <w:lang w:val="ru-RU"/>
        </w:rPr>
        <w:t>ежемесячно не позднее 10-го числа</w:t>
      </w:r>
      <w:r w:rsidRPr="4F484F48" w:rsidR="4F484F48">
        <w:rPr>
          <w:rFonts w:ascii="Verdana" w:hAnsi="Verdana" w:eastAsia="Verdana" w:cs="Verdana"/>
          <w:b w:val="0"/>
          <w:bCs w:val="0"/>
          <w:i w:val="0"/>
          <w:iCs w:val="0"/>
          <w:caps w:val="0"/>
          <w:smallCaps w:val="0"/>
          <w:noProof w:val="0"/>
          <w:color w:val="000000" w:themeColor="text1" w:themeTint="FF" w:themeShade="FF"/>
          <w:sz w:val="16"/>
          <w:szCs w:val="16"/>
          <w:lang w:val="ru-RU"/>
        </w:rPr>
        <w:t xml:space="preserve"> месяца, следующего за отчетным(п. 2.1. Порядка представления работодателями информации о наличии свободных рабочих мест и вакантных должностей в краевые государственные учреждения службы занятости населения, утвержденного  постановлением Правительства Красноярского края от 09.10.2015 № 544-п).</w:t>
      </w:r>
    </w:p>
    <w:p w:rsidR="4F484F48" w:rsidP="4F484F48" w:rsidRDefault="4F484F48" w14:paraId="67C21806" w14:textId="586FB4A5">
      <w:pPr>
        <w:pStyle w:val="Normal"/>
        <w:rPr>
          <w:rFonts w:ascii="Verdana" w:hAnsi="Verdana" w:eastAsia="Verdana" w:cs="Verdana"/>
          <w:noProof w:val="0"/>
          <w:sz w:val="16"/>
          <w:szCs w:val="16"/>
          <w:lang w:val="ru-RU"/>
        </w:rPr>
      </w:pP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C4D9A"/>
    <w:rsid w:val="208639E4"/>
    <w:rsid w:val="28D5FC76"/>
    <w:rsid w:val="49A140F1"/>
    <w:rsid w:val="4F484F48"/>
    <w:rsid w:val="68AC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4D9A"/>
  <w15:chartTrackingRefBased/>
  <w15:docId w15:val="{8AD76184-821E-4035-A20F-0B441B78E8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consultantplus://offline/ref=256ED801B89D97FBC85A13C4C35B9D8E1E4B03726C8E69E78450C0FDCEl5yAD" TargetMode="External" Id="R0097e43474064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2023-10-29T14:38:13.0513488Z</dcterms:created>
  <dcterms:modified xsi:type="dcterms:W3CDTF">2023-10-30T10:36:51.9402262Z</dcterms:modified>
  <dc:creator>Загиченко Любовь</dc:creator>
  <lastModifiedBy>Загиченко Любовь</lastModifiedBy>
</coreProperties>
</file>