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40" w:rsidRDefault="000F4740">
      <w:pPr>
        <w:framePr w:h="782" w:wrap="notBeside" w:vAnchor="text" w:hAnchor="text" w:xAlign="right" w:y="1"/>
        <w:jc w:val="right"/>
        <w:rPr>
          <w:sz w:val="2"/>
          <w:szCs w:val="2"/>
        </w:rPr>
      </w:pPr>
    </w:p>
    <w:p w:rsidR="000F4740" w:rsidRDefault="00C1746E">
      <w:pPr>
        <w:pStyle w:val="20"/>
        <w:shd w:val="clear" w:color="auto" w:fill="auto"/>
        <w:spacing w:before="0" w:line="322" w:lineRule="exact"/>
        <w:ind w:right="160" w:firstLine="780"/>
        <w:jc w:val="both"/>
      </w:pPr>
      <w:bookmarkStart w:id="0" w:name="_GoBack"/>
      <w:bookmarkEnd w:id="0"/>
      <w:r>
        <w:t>В рамках межведомственного информационного взаимодействия сообщаю о следующих актуальных изменениях природоохранного законодательства.</w:t>
      </w:r>
    </w:p>
    <w:p w:rsidR="000F4740" w:rsidRDefault="00C1746E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before="0" w:line="322" w:lineRule="exact"/>
        <w:ind w:right="160" w:firstLine="780"/>
        <w:jc w:val="both"/>
      </w:pPr>
      <w:r>
        <w:t xml:space="preserve">Приказом Минприроды России от 16.04.2024 </w:t>
      </w:r>
      <w:r>
        <w:rPr>
          <w:rStyle w:val="2Candara-2pt"/>
        </w:rPr>
        <w:t>№2</w:t>
      </w:r>
      <w:r>
        <w:t xml:space="preserve"> 228 утверждена типовая форма заявления о включении объекта накопленного вреда окружающей среде в государственный реестр.</w:t>
      </w:r>
    </w:p>
    <w:p w:rsidR="000F4740" w:rsidRDefault="00C1746E">
      <w:pPr>
        <w:pStyle w:val="20"/>
        <w:shd w:val="clear" w:color="auto" w:fill="auto"/>
        <w:spacing w:before="0" w:line="322" w:lineRule="exact"/>
        <w:ind w:right="160" w:firstLine="780"/>
        <w:jc w:val="both"/>
      </w:pPr>
      <w:r>
        <w:t>Согласно Приказа заявление подается в Минприроды в соответствии с утвержденной типовой формой, с приложением результатов инвентаризаци</w:t>
      </w:r>
      <w:r>
        <w:t>и объекта. Заявителями являются органы государственной власти (органы местного самоуправления), указанные в ст. 80.1 Федерального закона «Об охране окружающей среды».</w:t>
      </w:r>
    </w:p>
    <w:p w:rsidR="000F4740" w:rsidRDefault="00C1746E">
      <w:pPr>
        <w:pStyle w:val="20"/>
        <w:shd w:val="clear" w:color="auto" w:fill="auto"/>
        <w:tabs>
          <w:tab w:val="left" w:pos="552"/>
        </w:tabs>
        <w:spacing w:before="0" w:line="322" w:lineRule="exact"/>
        <w:ind w:right="160" w:firstLine="780"/>
        <w:jc w:val="both"/>
      </w:pPr>
      <w:r>
        <w:t>Установлена административная ответственность должностных лиц, предпринимателей и юридичес</w:t>
      </w:r>
      <w:r>
        <w:t>ких лиц за несоблюдение требований к обращению побочных продуктов животноводства при их хранении, обработке, переработке, транспортировке, реализации (Федеральный закон от 22.04.2024 №</w:t>
      </w:r>
      <w:r>
        <w:tab/>
        <w:t>86-ФЗ «О внесении изменений в Кодекс Российской Федерации</w:t>
      </w:r>
    </w:p>
    <w:p w:rsidR="000F4740" w:rsidRDefault="00C1746E">
      <w:pPr>
        <w:pStyle w:val="20"/>
        <w:shd w:val="clear" w:color="auto" w:fill="auto"/>
        <w:spacing w:before="0" w:line="322" w:lineRule="exact"/>
        <w:jc w:val="both"/>
      </w:pPr>
      <w:r>
        <w:t>об администра</w:t>
      </w:r>
      <w:r>
        <w:t>тивных правонарушениях»).</w:t>
      </w:r>
    </w:p>
    <w:p w:rsidR="000F4740" w:rsidRDefault="00C1746E" w:rsidP="006675CC">
      <w:pPr>
        <w:pStyle w:val="20"/>
        <w:shd w:val="clear" w:color="auto" w:fill="auto"/>
        <w:spacing w:before="0" w:after="1809" w:line="322" w:lineRule="exact"/>
        <w:ind w:right="160" w:firstLine="780"/>
        <w:jc w:val="both"/>
      </w:pPr>
      <w:r>
        <w:t xml:space="preserve">Предусматривается, что административная ответственность может быть увеличена в случае повторного совершения указанного правонарушения либо в случае действия (бездействия), повлекшего причинение вреда здоровью людей или окружающей </w:t>
      </w:r>
      <w:r>
        <w:t>среде либо возникновение эпидемии или эпизоотии, при отсутствии признаков уголовно наказуемого деяния.</w:t>
      </w:r>
    </w:p>
    <w:p w:rsidR="000F4740" w:rsidRDefault="00C1746E">
      <w:pPr>
        <w:pStyle w:val="60"/>
        <w:shd w:val="clear" w:color="auto" w:fill="auto"/>
        <w:spacing w:before="0" w:after="0" w:line="160" w:lineRule="exact"/>
        <w:jc w:val="right"/>
      </w:pPr>
      <w:r>
        <w:br w:type="page"/>
      </w:r>
    </w:p>
    <w:p w:rsidR="000F4740" w:rsidRDefault="00C1746E">
      <w:pPr>
        <w:pStyle w:val="20"/>
        <w:numPr>
          <w:ilvl w:val="0"/>
          <w:numId w:val="1"/>
        </w:numPr>
        <w:shd w:val="clear" w:color="auto" w:fill="auto"/>
        <w:tabs>
          <w:tab w:val="left" w:pos="1176"/>
        </w:tabs>
        <w:spacing w:before="0" w:line="322" w:lineRule="exact"/>
        <w:ind w:firstLine="740"/>
        <w:jc w:val="both"/>
      </w:pPr>
      <w:r>
        <w:lastRenderedPageBreak/>
        <w:t xml:space="preserve">Красноярская природоохранная прокуратура проводит проверку соблюдения </w:t>
      </w:r>
      <w:r>
        <w:t xml:space="preserve">природоохранного законодательства в </w:t>
      </w:r>
      <w:proofErr w:type="spellStart"/>
      <w:r>
        <w:t>водоохранной</w:t>
      </w:r>
      <w:proofErr w:type="spellEnd"/>
      <w:r>
        <w:t xml:space="preserve"> зоне на территории Красноярского края.</w:t>
      </w:r>
    </w:p>
    <w:p w:rsidR="000F4740" w:rsidRDefault="00C1746E">
      <w:pPr>
        <w:pStyle w:val="20"/>
        <w:shd w:val="clear" w:color="auto" w:fill="auto"/>
        <w:spacing w:before="0" w:line="322" w:lineRule="exact"/>
        <w:ind w:firstLine="740"/>
        <w:jc w:val="both"/>
      </w:pPr>
      <w:r>
        <w:t xml:space="preserve">Так, в весенне-летний период 2024 года с участием специалистов Енисейского межрегионального управления </w:t>
      </w:r>
      <w:proofErr w:type="spellStart"/>
      <w:r>
        <w:t>Росприроднадзора</w:t>
      </w:r>
      <w:proofErr w:type="spellEnd"/>
      <w:r>
        <w:t>, Енисейского территориального управления Федерал</w:t>
      </w:r>
      <w:r>
        <w:t>ьного агентства по рыболовству, департамента муниципального имущества и земельных отношений администрации г. Красноярска с обеспечением водного транспорта сплошным методом обследована береговая линия водного объекта - р. Енисей на территории города Красноя</w:t>
      </w:r>
      <w:r>
        <w:t>рска.</w:t>
      </w:r>
    </w:p>
    <w:p w:rsidR="000F4740" w:rsidRDefault="00C1746E">
      <w:pPr>
        <w:pStyle w:val="20"/>
        <w:shd w:val="clear" w:color="auto" w:fill="auto"/>
        <w:spacing w:before="0" w:line="322" w:lineRule="exact"/>
        <w:ind w:firstLine="740"/>
        <w:jc w:val="both"/>
      </w:pPr>
      <w:r>
        <w:t xml:space="preserve">Выездной проверкой предварительно выявлены нарушения правообладателями земельных участков на </w:t>
      </w:r>
      <w:proofErr w:type="spellStart"/>
      <w:r>
        <w:t>водоохранной</w:t>
      </w:r>
      <w:proofErr w:type="spellEnd"/>
      <w:r>
        <w:t xml:space="preserve"> зоне земельного, водного законодательства, законодательства об отходах производства и потребление (временные сооружения, установленные в берегов</w:t>
      </w:r>
      <w:r>
        <w:t>ой линии в отсутствие согласования, строения, ограничивающие беспрепятственный доступ к водному объекту; складирование строительных отходов, несанкционированные свалки; неправомерные стоянки автотранспорта).</w:t>
      </w:r>
    </w:p>
    <w:p w:rsidR="000F4740" w:rsidRDefault="00C1746E">
      <w:pPr>
        <w:pStyle w:val="20"/>
        <w:shd w:val="clear" w:color="auto" w:fill="auto"/>
        <w:spacing w:before="0" w:line="322" w:lineRule="exact"/>
        <w:ind w:firstLine="740"/>
        <w:jc w:val="both"/>
      </w:pPr>
      <w:r>
        <w:t>Нарушения выявлены со стороны застройщиков много</w:t>
      </w:r>
      <w:r>
        <w:t>квартирных домов, в частности, ООО «Архитектоника-спорт», а также ПАО «</w:t>
      </w:r>
      <w:proofErr w:type="spellStart"/>
      <w:r>
        <w:t>Красфарма</w:t>
      </w:r>
      <w:proofErr w:type="spellEnd"/>
      <w:r>
        <w:t>», органов местного самоуправления.</w:t>
      </w:r>
    </w:p>
    <w:p w:rsidR="000F4740" w:rsidRDefault="00C1746E">
      <w:pPr>
        <w:pStyle w:val="20"/>
        <w:shd w:val="clear" w:color="auto" w:fill="auto"/>
        <w:spacing w:before="0" w:line="322" w:lineRule="exact"/>
        <w:ind w:firstLine="740"/>
        <w:jc w:val="both"/>
      </w:pPr>
      <w:r>
        <w:t>В отношении виновных лиц прокуратурой принимается комплекс мер реагирования.</w:t>
      </w:r>
    </w:p>
    <w:p w:rsidR="000F4740" w:rsidRDefault="00C1746E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spacing w:before="0" w:line="322" w:lineRule="exact"/>
        <w:ind w:firstLine="740"/>
        <w:jc w:val="both"/>
      </w:pPr>
      <w:r>
        <w:t>Впервые в стране по иску Красноярской природоохранной прокурату</w:t>
      </w:r>
      <w:r>
        <w:t>ры запрещена деятельность передвижного зоопарка.</w:t>
      </w:r>
    </w:p>
    <w:p w:rsidR="000F4740" w:rsidRDefault="00C1746E">
      <w:pPr>
        <w:pStyle w:val="20"/>
        <w:shd w:val="clear" w:color="auto" w:fill="auto"/>
        <w:spacing w:before="0" w:line="322" w:lineRule="exact"/>
        <w:ind w:firstLine="740"/>
        <w:jc w:val="both"/>
      </w:pPr>
      <w:r>
        <w:t>Красноярской природоохранной прокуратурой проведена проверка исполнения ООО «</w:t>
      </w:r>
      <w:proofErr w:type="spellStart"/>
      <w:r>
        <w:t>Эвент</w:t>
      </w:r>
      <w:proofErr w:type="spellEnd"/>
      <w:r>
        <w:t xml:space="preserve"> Центр» требований законодательства об ответственном обращении с животными, ветеринарного законодательства при содержании жив</w:t>
      </w:r>
      <w:r>
        <w:t>отных в культурно-зрелищных целях.</w:t>
      </w:r>
    </w:p>
    <w:p w:rsidR="000F4740" w:rsidRDefault="00C1746E">
      <w:pPr>
        <w:pStyle w:val="20"/>
        <w:shd w:val="clear" w:color="auto" w:fill="auto"/>
        <w:spacing w:before="0" w:line="322" w:lineRule="exact"/>
        <w:ind w:firstLine="740"/>
        <w:jc w:val="both"/>
      </w:pPr>
      <w:r>
        <w:t>Осуществление указанного вида деятельности в отсутствие лицензии недопустимо, поскольку не позволяет в полной мере оценить соблюдение установленных законодательством требований, к содержанию и использованию животных, искл</w:t>
      </w:r>
      <w:r>
        <w:t>ючить жестокое обращение с ними и угрозу причинения вреда посетителям культурно-зрелищных мероприятий.</w:t>
      </w:r>
    </w:p>
    <w:p w:rsidR="000F4740" w:rsidRDefault="00C1746E">
      <w:pPr>
        <w:pStyle w:val="20"/>
        <w:shd w:val="clear" w:color="auto" w:fill="auto"/>
        <w:spacing w:before="0" w:line="322" w:lineRule="exact"/>
        <w:ind w:firstLine="740"/>
        <w:jc w:val="both"/>
      </w:pPr>
      <w:r>
        <w:t>Учитывая изложенное, природоохранным прокурором направлено в Василеостровский районный суд г. Санкт-Петербург в порядке ст. 45 ГПК РФ исковое заявление о</w:t>
      </w:r>
      <w:r>
        <w:t xml:space="preserve"> запрете ООО «</w:t>
      </w:r>
      <w:proofErr w:type="spellStart"/>
      <w:r>
        <w:t>Эвент</w:t>
      </w:r>
      <w:proofErr w:type="spellEnd"/>
      <w:r>
        <w:t xml:space="preserve"> Центр» осуществлять деятельность на территории России по содержанию и использованию животных до получения в установленном законом порядке лицензии на право осуществления деятельности по содержанию и использованию животных, которое 14.03</w:t>
      </w:r>
      <w:r>
        <w:t>.2024 рассмотрено и удовлетворено.</w:t>
      </w:r>
      <w:r>
        <w:br w:type="page"/>
      </w:r>
    </w:p>
    <w:p w:rsidR="000F4740" w:rsidRDefault="00C1746E">
      <w:pPr>
        <w:pStyle w:val="20"/>
        <w:shd w:val="clear" w:color="auto" w:fill="auto"/>
        <w:tabs>
          <w:tab w:val="left" w:pos="3793"/>
        </w:tabs>
        <w:spacing w:before="0" w:line="319" w:lineRule="exact"/>
        <w:ind w:firstLine="740"/>
        <w:jc w:val="both"/>
      </w:pPr>
      <w:r>
        <w:lastRenderedPageBreak/>
        <w:t>Данная практика впервые реализована на территории Российской Федерации Красноярским</w:t>
      </w:r>
      <w:r>
        <w:tab/>
        <w:t>природоохранным прокурором, указанный</w:t>
      </w:r>
    </w:p>
    <w:p w:rsidR="000F4740" w:rsidRDefault="00C1746E">
      <w:pPr>
        <w:pStyle w:val="20"/>
        <w:shd w:val="clear" w:color="auto" w:fill="auto"/>
        <w:spacing w:before="0" w:line="319" w:lineRule="exact"/>
        <w:jc w:val="both"/>
      </w:pPr>
      <w:r>
        <w:t xml:space="preserve">иск является </w:t>
      </w:r>
      <w:proofErr w:type="spellStart"/>
      <w:r>
        <w:t>практикообразующим</w:t>
      </w:r>
      <w:proofErr w:type="spellEnd"/>
      <w:r>
        <w:t>.</w:t>
      </w:r>
    </w:p>
    <w:sectPr w:rsidR="000F4740">
      <w:headerReference w:type="default" r:id="rId7"/>
      <w:type w:val="continuous"/>
      <w:pgSz w:w="11900" w:h="16840"/>
      <w:pgMar w:top="681" w:right="452" w:bottom="136" w:left="16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46E" w:rsidRDefault="00C1746E">
      <w:r>
        <w:separator/>
      </w:r>
    </w:p>
  </w:endnote>
  <w:endnote w:type="continuationSeparator" w:id="0">
    <w:p w:rsidR="00C1746E" w:rsidRDefault="00C1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46E" w:rsidRDefault="00C1746E"/>
  </w:footnote>
  <w:footnote w:type="continuationSeparator" w:id="0">
    <w:p w:rsidR="00C1746E" w:rsidRDefault="00C174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740" w:rsidRDefault="000F4740">
    <w:pPr>
      <w:rPr>
        <w:sz w:val="2"/>
        <w:szCs w:val="2"/>
      </w:rPr>
    </w:pPr>
  </w:p>
  <w:p w:rsidR="006675CC" w:rsidRDefault="006675C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F45A6"/>
    <w:multiLevelType w:val="multilevel"/>
    <w:tmpl w:val="83A6E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40"/>
    <w:rsid w:val="000F4740"/>
    <w:rsid w:val="00536F74"/>
    <w:rsid w:val="006675CC"/>
    <w:rsid w:val="00C1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15B342-AD66-4E10-8E8E-1B213EFE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Exact0">
    <w:name w:val="Основной текст (6) + Полужирный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Candara-2pt">
    <w:name w:val="Основной текст (2) + Candara;Интервал -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4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60" w:line="0" w:lineRule="atLeast"/>
      <w:jc w:val="both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680" w:after="1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675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75CC"/>
    <w:rPr>
      <w:color w:val="000000"/>
    </w:rPr>
  </w:style>
  <w:style w:type="paragraph" w:styleId="aa">
    <w:name w:val="footer"/>
    <w:basedOn w:val="a"/>
    <w:link w:val="ab"/>
    <w:uiPriority w:val="99"/>
    <w:unhideWhenUsed/>
    <w:rsid w:val="006675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75C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Евгения Николаевна</dc:creator>
  <cp:lastModifiedBy>Козлова Евгения Николаевна</cp:lastModifiedBy>
  <cp:revision>2</cp:revision>
  <dcterms:created xsi:type="dcterms:W3CDTF">2024-06-27T08:37:00Z</dcterms:created>
  <dcterms:modified xsi:type="dcterms:W3CDTF">2024-06-27T08:37:00Z</dcterms:modified>
</cp:coreProperties>
</file>