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9" w:rsidRDefault="002D1DB9" w:rsidP="002D1DB9">
      <w:pPr>
        <w:spacing w:line="540" w:lineRule="atLeast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</w:rPr>
        <w:t>Что дает сделка со следствием? Досудебное соглашение</w:t>
      </w:r>
    </w:p>
    <w:bookmarkEnd w:id="0"/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С принятием Федерального закона от 29 июня 2009 г. № 141-Ф3 в российском законодательстве появились положения, связанные с заключением досудебного соглашения о сотрудничестве.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Досудебное соглашение о сотрудничестве не является иммунитетом, но служит основанием для смягчения уголовного наказания (глава 40.1 УПК РФ).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Данный институт создан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Досудебное соглашение - это договор между сторонами обвинения и защиты, в котором они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Ходатайство о заключении досудебного соглашения о сотрудничестве может быть заявлено с момента начала уголовного преследования и до объявления об окончании предварительного следствия.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 xml:space="preserve">Досудебное соглашение о сотрудничестве нельзя заключить в суде при рассмотрении </w:t>
      </w:r>
      <w:proofErr w:type="gramStart"/>
      <w:r>
        <w:rPr>
          <w:b w:val="0"/>
          <w:bCs w:val="0"/>
          <w:color w:val="333333"/>
          <w:sz w:val="30"/>
          <w:szCs w:val="30"/>
        </w:rPr>
        <w:t>дела</w:t>
      </w:r>
      <w:proofErr w:type="gramEnd"/>
      <w:r>
        <w:rPr>
          <w:b w:val="0"/>
          <w:bCs w:val="0"/>
          <w:color w:val="333333"/>
          <w:sz w:val="30"/>
          <w:szCs w:val="30"/>
        </w:rPr>
        <w:t xml:space="preserve"> по существу.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Следует помнить, что заключение досудебного соглашения о сотрудничестве возможно лишь при расследовании уголовного дела в форме следствия.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Ходатайство о заключении соглашения подается подозреваемым (обвиняемым) совместно с защитником в письменном виде на имя прокурора через следователя.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В нем должны быть указаны действия, которые лицо обязуется совершить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У участников называемой сделки имеются взаимные обязательства. Необходимо отметить, что сообщение сведений только о тех преступлениях, которые совершал сам подозреваемый, обвиняемый не дает основания для заключения досудебного соглашения.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После заключения соглашения о сотрудничестве материалы в отношении этого лица выделяются в отдельное производство и расследуются отдельно от остальных обвиняемых, а по окончании предварительного следствия уголовное дело направляется в суд и рассматривается отдельно от дела его соучастников.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Выполнение подозреваемым (обвиняемым) условий соглашения влечет значительное смягчение ответственности за совершенное преступление.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При наличии смягчающих обстоятельств (явка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преступления)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В случае заключения досудебного соглашения о сотрудничестве, если санкцией статьи, по которой обвиняется лицо, предусмотрены пожизненное лишение свободы или смертная казнь, эти виды наказания не применяются.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jc w:val="both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В случае отказа от выполнения условий досудебного соглашения о сотрудничестве лицо утрачивает право на установленные законом привилегии при назначении наказания.</w:t>
      </w:r>
    </w:p>
    <w:p w:rsidR="002D1DB9" w:rsidRDefault="002D1DB9" w:rsidP="002D1DB9">
      <w:pPr>
        <w:pStyle w:val="2"/>
        <w:shd w:val="clear" w:color="auto" w:fill="FFFFFF"/>
        <w:spacing w:before="0" w:beforeAutospacing="0" w:after="240" w:afterAutospacing="0"/>
        <w:rPr>
          <w:rFonts w:ascii="inherit" w:hAnsi="inherit"/>
          <w:b w:val="0"/>
          <w:bCs w:val="0"/>
          <w:color w:val="333333"/>
        </w:rPr>
      </w:pPr>
      <w:r>
        <w:rPr>
          <w:b w:val="0"/>
          <w:bCs w:val="0"/>
          <w:color w:val="333333"/>
          <w:sz w:val="30"/>
          <w:szCs w:val="30"/>
        </w:rPr>
        <w:t>Если лицом, заключившим досудебное соглашение о сотрудничестве, предоставлены ложные сведения или сокрыты от следствия либо прокурора любые существенные обстоятельства совершения преступления, суд назначит наказание виновному в общем порядке.</w:t>
      </w:r>
    </w:p>
    <w:p w:rsidR="00A059A8" w:rsidRPr="002D1DB9" w:rsidRDefault="00A059A8" w:rsidP="002D1DB9"/>
    <w:sectPr w:rsidR="00A059A8" w:rsidRPr="002D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A7"/>
    <w:rsid w:val="002D1DB9"/>
    <w:rsid w:val="003C0252"/>
    <w:rsid w:val="00A059A8"/>
    <w:rsid w:val="00E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F492"/>
  <w15:chartTrackingRefBased/>
  <w15:docId w15:val="{2EE782CF-D20A-4E58-A680-5E93633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3C0252"/>
  </w:style>
  <w:style w:type="character" w:customStyle="1" w:styleId="feeds-pagenavigationtooltip">
    <w:name w:val="feeds-page__navigation_tooltip"/>
    <w:basedOn w:val="a0"/>
    <w:rsid w:val="003C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7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91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4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80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8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2025-01-09T02:44:00Z</dcterms:created>
  <dcterms:modified xsi:type="dcterms:W3CDTF">2025-01-09T02:48:00Z</dcterms:modified>
</cp:coreProperties>
</file>