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F4" w:rsidRDefault="00B761F4" w:rsidP="00B761F4">
      <w:pPr>
        <w:shd w:val="clear" w:color="auto" w:fill="FFFFFF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  <w:r>
        <w:rPr>
          <w:rStyle w:val="a3"/>
          <w:rFonts w:eastAsia="Calibri" w:cs="Times New Roman"/>
          <w:color w:val="000000"/>
          <w:sz w:val="27"/>
          <w:szCs w:val="27"/>
        </w:rPr>
        <w:t>АЧИНСКАЯ ТРАНСПОРТНАЯ ПРОКУРАТУРА</w:t>
      </w:r>
    </w:p>
    <w:p w:rsidR="00B761F4" w:rsidRDefault="00B761F4" w:rsidP="00B761F4">
      <w:pPr>
        <w:shd w:val="clear" w:color="auto" w:fill="FFFFFF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</w:p>
    <w:p w:rsidR="00B761F4" w:rsidRDefault="00B761F4" w:rsidP="00B761F4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</w:p>
    <w:p w:rsidR="00B761F4" w:rsidRPr="00B761F4" w:rsidRDefault="00B761F4" w:rsidP="00B761F4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  <w:r w:rsidRPr="00B761F4">
        <w:rPr>
          <w:rStyle w:val="a3"/>
          <w:rFonts w:eastAsia="Calibri" w:cs="Times New Roman"/>
          <w:b w:val="0"/>
          <w:color w:val="000000"/>
          <w:sz w:val="27"/>
          <w:szCs w:val="27"/>
        </w:rPr>
        <w:t xml:space="preserve">В 2024 году после вмешательства Ачинской транспортной прокуратуры </w:t>
      </w:r>
      <w:r w:rsidRPr="00B761F4">
        <w:rPr>
          <w:rFonts w:eastAsia="Calibri" w:cs="Times New Roman"/>
          <w:b/>
          <w:bCs/>
          <w:color w:val="000000"/>
          <w:sz w:val="27"/>
          <w:szCs w:val="27"/>
        </w:rPr>
        <w:t>9</w:t>
      </w:r>
      <w:r w:rsidRPr="00B761F4">
        <w:rPr>
          <w:rFonts w:eastAsia="Calibri" w:cs="Times New Roman"/>
          <w:bCs/>
          <w:color w:val="000000"/>
          <w:sz w:val="27"/>
          <w:szCs w:val="27"/>
        </w:rPr>
        <w:t xml:space="preserve"> км железнод</w:t>
      </w:r>
      <w:bookmarkStart w:id="0" w:name="_GoBack"/>
      <w:bookmarkEnd w:id="0"/>
      <w:r w:rsidRPr="00B761F4">
        <w:rPr>
          <w:rFonts w:eastAsia="Calibri" w:cs="Times New Roman"/>
          <w:bCs/>
          <w:color w:val="000000"/>
          <w:sz w:val="27"/>
          <w:szCs w:val="27"/>
        </w:rPr>
        <w:t>орожных путей необщего пользования и более 10 железнодорожных переездов приведено в нормативное состояние</w:t>
      </w:r>
      <w:r w:rsidRPr="00B761F4">
        <w:rPr>
          <w:rStyle w:val="a3"/>
          <w:rFonts w:eastAsia="Calibri" w:cs="Times New Roman"/>
          <w:color w:val="000000"/>
          <w:sz w:val="27"/>
          <w:szCs w:val="27"/>
        </w:rPr>
        <w:t>.</w:t>
      </w:r>
    </w:p>
    <w:p w:rsidR="00B761F4" w:rsidRPr="00177224" w:rsidRDefault="00B761F4" w:rsidP="00B761F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170FC">
        <w:rPr>
          <w:rFonts w:cs="Times New Roman"/>
          <w:sz w:val="27"/>
          <w:szCs w:val="27"/>
        </w:rPr>
        <w:t>Ачинск</w:t>
      </w:r>
      <w:r>
        <w:rPr>
          <w:rFonts w:cs="Times New Roman"/>
          <w:sz w:val="27"/>
          <w:szCs w:val="27"/>
        </w:rPr>
        <w:t>ой транспортной прокуратурой в</w:t>
      </w:r>
      <w:r w:rsidRPr="00177224">
        <w:rPr>
          <w:rFonts w:eastAsia="Calibri" w:cs="Times New Roman"/>
          <w:sz w:val="27"/>
          <w:szCs w:val="27"/>
        </w:rPr>
        <w:t xml:space="preserve"> 2024 год</w:t>
      </w:r>
      <w:r>
        <w:rPr>
          <w:rFonts w:eastAsia="Calibri" w:cs="Times New Roman"/>
          <w:sz w:val="27"/>
          <w:szCs w:val="27"/>
        </w:rPr>
        <w:t>у</w:t>
      </w:r>
      <w:r w:rsidRPr="00177224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>в рамках</w:t>
      </w:r>
      <w:r w:rsidRPr="00177224">
        <w:rPr>
          <w:rFonts w:eastAsia="Calibri" w:cs="Times New Roman"/>
          <w:sz w:val="27"/>
          <w:szCs w:val="27"/>
        </w:rPr>
        <w:t xml:space="preserve"> надзора</w:t>
      </w:r>
      <w:r>
        <w:rPr>
          <w:rFonts w:eastAsia="Calibri" w:cs="Times New Roman"/>
          <w:sz w:val="27"/>
          <w:szCs w:val="27"/>
        </w:rPr>
        <w:t xml:space="preserve"> за исполнение</w:t>
      </w:r>
      <w:r w:rsidRPr="00177224">
        <w:rPr>
          <w:rFonts w:cs="Times New Roman"/>
          <w:sz w:val="27"/>
          <w:szCs w:val="27"/>
        </w:rPr>
        <w:t xml:space="preserve"> </w:t>
      </w:r>
      <w:r w:rsidRPr="00177224">
        <w:rPr>
          <w:rFonts w:eastAsia="Calibri" w:cs="Times New Roman"/>
          <w:sz w:val="27"/>
          <w:szCs w:val="27"/>
        </w:rPr>
        <w:t>закон</w:t>
      </w:r>
      <w:r>
        <w:rPr>
          <w:rFonts w:eastAsia="Calibri" w:cs="Times New Roman"/>
          <w:sz w:val="27"/>
          <w:szCs w:val="27"/>
        </w:rPr>
        <w:t>ов</w:t>
      </w:r>
      <w:r w:rsidRPr="00177224">
        <w:rPr>
          <w:rFonts w:eastAsia="Calibri" w:cs="Times New Roman"/>
          <w:sz w:val="27"/>
          <w:szCs w:val="27"/>
        </w:rPr>
        <w:t xml:space="preserve"> в сфере безопасной эксплуатации железнодорожного транспорта в деятельности поднадзорных организаций выявлено более 180 нарушений закона в сфере безопасной эксплуатации железнодорожного транспорта, в </w:t>
      </w:r>
      <w:proofErr w:type="gramStart"/>
      <w:r w:rsidRPr="00177224">
        <w:rPr>
          <w:rFonts w:eastAsia="Calibri" w:cs="Times New Roman"/>
          <w:sz w:val="27"/>
          <w:szCs w:val="27"/>
        </w:rPr>
        <w:t>целях</w:t>
      </w:r>
      <w:proofErr w:type="gramEnd"/>
      <w:r w:rsidRPr="00177224">
        <w:rPr>
          <w:rFonts w:eastAsia="Calibri" w:cs="Times New Roman"/>
          <w:sz w:val="27"/>
          <w:szCs w:val="27"/>
        </w:rPr>
        <w:t xml:space="preserve"> устранения которых внесено 39 представлений</w:t>
      </w:r>
      <w:r>
        <w:rPr>
          <w:rFonts w:eastAsia="Calibri" w:cs="Times New Roman"/>
          <w:sz w:val="27"/>
          <w:szCs w:val="27"/>
        </w:rPr>
        <w:t>,</w:t>
      </w:r>
      <w:r w:rsidRPr="00177224">
        <w:rPr>
          <w:rFonts w:eastAsia="Calibri" w:cs="Times New Roman"/>
          <w:sz w:val="27"/>
          <w:szCs w:val="27"/>
        </w:rPr>
        <w:t xml:space="preserve"> в суд направлено 4 иска, предостережено 1 лицо</w:t>
      </w:r>
      <w:r>
        <w:rPr>
          <w:rFonts w:eastAsia="Calibri" w:cs="Times New Roman"/>
          <w:sz w:val="27"/>
          <w:szCs w:val="27"/>
        </w:rPr>
        <w:t>, по инициативе прокурора</w:t>
      </w:r>
      <w:r w:rsidRPr="00177224">
        <w:rPr>
          <w:rFonts w:eastAsia="Calibri" w:cs="Times New Roman"/>
          <w:sz w:val="27"/>
          <w:szCs w:val="27"/>
        </w:rPr>
        <w:t xml:space="preserve"> к дисциплинарной </w:t>
      </w:r>
      <w:r>
        <w:rPr>
          <w:rFonts w:eastAsia="Calibri" w:cs="Times New Roman"/>
          <w:sz w:val="27"/>
          <w:szCs w:val="27"/>
        </w:rPr>
        <w:t xml:space="preserve">и </w:t>
      </w:r>
      <w:r w:rsidRPr="00177224">
        <w:rPr>
          <w:rFonts w:eastAsia="Calibri" w:cs="Times New Roman"/>
          <w:sz w:val="27"/>
          <w:szCs w:val="27"/>
        </w:rPr>
        <w:t xml:space="preserve">административной ответственности привлечено </w:t>
      </w:r>
      <w:r>
        <w:rPr>
          <w:rFonts w:eastAsia="Calibri" w:cs="Times New Roman"/>
          <w:sz w:val="27"/>
          <w:szCs w:val="27"/>
        </w:rPr>
        <w:t>106</w:t>
      </w:r>
      <w:r w:rsidRPr="00177224">
        <w:rPr>
          <w:rFonts w:eastAsia="Calibri" w:cs="Times New Roman"/>
          <w:sz w:val="27"/>
          <w:szCs w:val="27"/>
        </w:rPr>
        <w:t xml:space="preserve"> лиц.</w:t>
      </w:r>
    </w:p>
    <w:p w:rsidR="00B761F4" w:rsidRPr="003B4B91" w:rsidRDefault="00B761F4" w:rsidP="00B761F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3B4B91">
        <w:rPr>
          <w:rFonts w:eastAsia="Calibri" w:cs="Times New Roman"/>
          <w:sz w:val="27"/>
          <w:szCs w:val="27"/>
        </w:rPr>
        <w:t xml:space="preserve">Так, в деятельности дистанций пути и предприятий железнодорожного транспорта установлены нарушения норм и правил эксплуатации путей, переездов, стрелочных переводов и иных путевых устройств, факты отсутствия необходимых дорожных знаков и освещения на переездах, а также случаи привлечения к производственной деятельности сигналистов и монтеров пути без соответствующего обучения и квалификации. </w:t>
      </w:r>
    </w:p>
    <w:p w:rsidR="00B761F4" w:rsidRPr="003B4B91" w:rsidRDefault="00B761F4" w:rsidP="00B761F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3B4B91">
        <w:rPr>
          <w:rFonts w:eastAsia="Calibri" w:cs="Times New Roman"/>
          <w:sz w:val="27"/>
          <w:szCs w:val="27"/>
        </w:rPr>
        <w:t xml:space="preserve">В работе эксплуатационных и ремонтных предприятий обнаружены факты нарушения технологии ремонта тепловозов, вагонов, их узлов, деталей и агрегатов, </w:t>
      </w:r>
      <w:proofErr w:type="spellStart"/>
      <w:r w:rsidRPr="003B4B91">
        <w:rPr>
          <w:rFonts w:eastAsia="Calibri" w:cs="Times New Roman"/>
          <w:sz w:val="27"/>
          <w:szCs w:val="27"/>
        </w:rPr>
        <w:t>непроведения</w:t>
      </w:r>
      <w:proofErr w:type="spellEnd"/>
      <w:r w:rsidRPr="003B4B91">
        <w:rPr>
          <w:rFonts w:eastAsia="Calibri" w:cs="Times New Roman"/>
          <w:sz w:val="27"/>
          <w:szCs w:val="27"/>
        </w:rPr>
        <w:t xml:space="preserve"> либо несвоевременного проведения ремонта и технического обслуживания локомотивов</w:t>
      </w:r>
    </w:p>
    <w:p w:rsidR="00B761F4" w:rsidRDefault="00B761F4" w:rsidP="00B761F4">
      <w:pPr>
        <w:ind w:firstLine="709"/>
        <w:jc w:val="both"/>
        <w:rPr>
          <w:rFonts w:cs="Times New Roman"/>
          <w:sz w:val="27"/>
          <w:szCs w:val="27"/>
        </w:rPr>
      </w:pPr>
      <w:r w:rsidRPr="00177224">
        <w:rPr>
          <w:rFonts w:eastAsia="Calibri" w:cs="Times New Roman"/>
          <w:sz w:val="27"/>
          <w:szCs w:val="27"/>
        </w:rPr>
        <w:t xml:space="preserve">По результатам принятых мер прокурорского </w:t>
      </w:r>
      <w:proofErr w:type="gramStart"/>
      <w:r w:rsidRPr="00177224">
        <w:rPr>
          <w:rFonts w:eastAsia="Calibri" w:cs="Times New Roman"/>
          <w:sz w:val="27"/>
          <w:szCs w:val="27"/>
        </w:rPr>
        <w:t>реагирования</w:t>
      </w:r>
      <w:proofErr w:type="gramEnd"/>
      <w:r w:rsidRPr="00177224">
        <w:rPr>
          <w:rFonts w:eastAsia="Calibri" w:cs="Times New Roman"/>
          <w:sz w:val="27"/>
          <w:szCs w:val="27"/>
        </w:rPr>
        <w:t xml:space="preserve"> в соответствие установленным требованиям приведено 9 км железнодорожных путей, 4 тепловоза, более 10 переездов, организовано обучение 10 монтеров пути и сигналистов, отстранено от эксплуатации 10 вагонов и 3 локомотива. </w:t>
      </w:r>
      <w:r>
        <w:rPr>
          <w:rFonts w:cs="Times New Roman"/>
          <w:sz w:val="27"/>
          <w:szCs w:val="27"/>
        </w:rPr>
        <w:t xml:space="preserve"> </w:t>
      </w:r>
    </w:p>
    <w:p w:rsidR="00B761F4" w:rsidRDefault="00B761F4" w:rsidP="00B761F4">
      <w:pPr>
        <w:ind w:firstLine="709"/>
        <w:jc w:val="both"/>
        <w:rPr>
          <w:rFonts w:cs="Times New Roman"/>
          <w:sz w:val="27"/>
          <w:szCs w:val="27"/>
        </w:rPr>
      </w:pPr>
    </w:p>
    <w:p w:rsidR="00B761F4" w:rsidRDefault="00B761F4" w:rsidP="00B761F4">
      <w:pPr>
        <w:ind w:firstLine="709"/>
        <w:jc w:val="both"/>
        <w:rPr>
          <w:rFonts w:cs="Times New Roman"/>
          <w:sz w:val="27"/>
          <w:szCs w:val="27"/>
        </w:rPr>
      </w:pPr>
    </w:p>
    <w:p w:rsidR="00B761F4" w:rsidRPr="00BC4612" w:rsidRDefault="00B761F4" w:rsidP="00B761F4">
      <w:pPr>
        <w:jc w:val="both"/>
        <w:rPr>
          <w:b/>
          <w:szCs w:val="28"/>
        </w:rPr>
      </w:pPr>
      <w:proofErr w:type="spellStart"/>
      <w:r>
        <w:rPr>
          <w:rFonts w:cs="Times New Roman"/>
          <w:sz w:val="27"/>
          <w:szCs w:val="27"/>
        </w:rPr>
        <w:t>Ачинский</w:t>
      </w:r>
      <w:proofErr w:type="spellEnd"/>
      <w:r>
        <w:rPr>
          <w:rFonts w:cs="Times New Roman"/>
          <w:sz w:val="27"/>
          <w:szCs w:val="27"/>
        </w:rPr>
        <w:t xml:space="preserve"> транспортный прокурор                                                      А.А. </w:t>
      </w:r>
      <w:proofErr w:type="spellStart"/>
      <w:r>
        <w:rPr>
          <w:rFonts w:cs="Times New Roman"/>
          <w:sz w:val="27"/>
          <w:szCs w:val="27"/>
        </w:rPr>
        <w:t>Тодинов</w:t>
      </w:r>
      <w:proofErr w:type="spellEnd"/>
    </w:p>
    <w:p w:rsidR="00684AD7" w:rsidRDefault="00684AD7"/>
    <w:sectPr w:rsidR="0068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5A"/>
    <w:rsid w:val="00467B5A"/>
    <w:rsid w:val="00684AD7"/>
    <w:rsid w:val="00B7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6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6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C40AF4-8B89-46EA-BC1B-22D8261D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>Repack by Conductor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2025-02-07T05:46:00Z</dcterms:created>
  <dcterms:modified xsi:type="dcterms:W3CDTF">2025-02-07T05:50:00Z</dcterms:modified>
</cp:coreProperties>
</file>