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69" w:rsidRDefault="00253A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17DD">
        <w:rPr>
          <w:rFonts w:ascii="Times New Roman" w:hAnsi="Times New Roman" w:cs="Times New Roman"/>
          <w:b/>
          <w:sz w:val="28"/>
          <w:szCs w:val="28"/>
        </w:rPr>
        <w:t>АЧИНСКАЯ   ТРАНСПОРТНАЯ   ПРОКУРАТУРА   СООБЩАЕТ</w:t>
      </w:r>
    </w:p>
    <w:p w:rsid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36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Красноярском крае местный житель </w:t>
      </w:r>
      <w:proofErr w:type="spellStart"/>
      <w:r w:rsidRPr="004636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Тюхтетского</w:t>
      </w:r>
      <w:proofErr w:type="spellEnd"/>
      <w:r w:rsidRPr="004636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осужден за оскорбление и применение насилия в отношении сотрудников транспортной полиции</w:t>
      </w:r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</w:t>
      </w:r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>Ачинский</w:t>
      </w:r>
      <w:proofErr w:type="spellEnd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суд постановил приговор по уголовному делу в отношении жителя </w:t>
      </w:r>
      <w:proofErr w:type="spellStart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>Тюхтетского</w:t>
      </w:r>
      <w:proofErr w:type="spellEnd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Красноярского края. Он признан виновным по </w:t>
      </w:r>
      <w:r w:rsidRPr="0046360C">
        <w:rPr>
          <w:rFonts w:ascii="Times New Roman" w:eastAsia="Calibri" w:hAnsi="Times New Roman" w:cs="Times New Roman"/>
          <w:sz w:val="28"/>
          <w:szCs w:val="28"/>
        </w:rPr>
        <w:t>ч. 1 ст. 318 УК РФ (применение насилия, не опасного для жизни и здоровья в отношении представителя власти в связи с исполнением им своих должностных обязанностей) и ст. 319 УК РФ (публичное оскорбление представителя власти при исполнении им своих должностных обязанностей).</w:t>
      </w:r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Установлено, что в декабре 2024 года подсудимый, находясь в здании железнодорожного вокзала станции Ачинск-1 в состоянии алкогольного опьянения, выражался грубой нецензурной бранью и нарушал общественный порядок. Противоправные действия мужчины пресекли сотрудники транспортной полиции и доставили в дежурную часть ЛО МВД России на станции Ачинск, где подсудимый оскорбил сотрудника, составлявшего в отношении него протокол об административном </w:t>
      </w:r>
      <w:proofErr w:type="gramStart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>правонарушении  по</w:t>
      </w:r>
      <w:proofErr w:type="gramEnd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1 статьи 20.1 Кодекса Российской Федерации об административных правонарушениях (мелкое хулиганство), а в отношении второго сотрудника транспортной полиции, пресекавшего противоправные действия, подсудимый  применил насилие.</w:t>
      </w:r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0C">
        <w:rPr>
          <w:rFonts w:ascii="Times New Roman" w:eastAsia="Calibri" w:hAnsi="Times New Roman" w:cs="Times New Roman"/>
          <w:sz w:val="28"/>
          <w:szCs w:val="28"/>
        </w:rPr>
        <w:t xml:space="preserve">С учетом позиции Ачинского транспортного прокурора, признания вины, суд приговорил виновного к 2 годам 6 месяцам лишения свободы условно. </w:t>
      </w:r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Приговор вступил в законную силу. </w:t>
      </w:r>
    </w:p>
    <w:p w:rsidR="009B4BBC" w:rsidRPr="004817DD" w:rsidRDefault="009B4BBC">
      <w:pPr>
        <w:rPr>
          <w:rFonts w:ascii="Times New Roman" w:hAnsi="Times New Roman" w:cs="Times New Roman"/>
          <w:b/>
          <w:sz w:val="28"/>
          <w:szCs w:val="28"/>
        </w:rPr>
      </w:pPr>
    </w:p>
    <w:p w:rsidR="000E0F07" w:rsidRDefault="000E0F07">
      <w:pPr>
        <w:rPr>
          <w:rFonts w:ascii="Times New Roman" w:hAnsi="Times New Roman" w:cs="Times New Roman"/>
          <w:b/>
        </w:rPr>
      </w:pPr>
    </w:p>
    <w:p w:rsidR="000E0F07" w:rsidRPr="00253A00" w:rsidRDefault="000E0F07">
      <w:pPr>
        <w:rPr>
          <w:rFonts w:ascii="Times New Roman" w:hAnsi="Times New Roman" w:cs="Times New Roman"/>
          <w:b/>
        </w:rPr>
      </w:pPr>
    </w:p>
    <w:sectPr w:rsidR="000E0F07" w:rsidRPr="002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8C"/>
    <w:rsid w:val="000E0F07"/>
    <w:rsid w:val="00253A00"/>
    <w:rsid w:val="0046360C"/>
    <w:rsid w:val="004817DD"/>
    <w:rsid w:val="009B4BBC"/>
    <w:rsid w:val="00A6265A"/>
    <w:rsid w:val="00AB7869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DCA1D-08EF-4C36-91DF-F6B423BA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Бурак Анна Павловна</cp:lastModifiedBy>
  <cp:revision>2</cp:revision>
  <dcterms:created xsi:type="dcterms:W3CDTF">2025-06-23T07:07:00Z</dcterms:created>
  <dcterms:modified xsi:type="dcterms:W3CDTF">2025-06-23T07:07:00Z</dcterms:modified>
</cp:coreProperties>
</file>