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F98" w:rsidRDefault="00FD1EB5" w:rsidP="00FD1EB5">
      <w:pPr>
        <w:shd w:val="clear" w:color="auto" w:fill="FFFFFF"/>
        <w:spacing w:line="540" w:lineRule="atLeast"/>
        <w:jc w:val="both"/>
        <w:rPr>
          <w:rFonts w:ascii="Times New Roman" w:eastAsia="Times New Roman" w:hAnsi="Times New Roman" w:cs="Times New Roman"/>
          <w:b/>
          <w:bCs/>
          <w:color w:val="333333"/>
          <w:sz w:val="28"/>
          <w:szCs w:val="28"/>
          <w:lang w:eastAsia="ru-RU"/>
        </w:rPr>
      </w:pPr>
      <w:bookmarkStart w:id="0" w:name="_GoBack"/>
      <w:bookmarkEnd w:id="0"/>
      <w:r w:rsidRPr="00FD1EB5">
        <w:rPr>
          <w:rFonts w:ascii="Times New Roman" w:eastAsia="Times New Roman" w:hAnsi="Times New Roman" w:cs="Times New Roman"/>
          <w:b/>
          <w:bCs/>
          <w:color w:val="333333"/>
          <w:sz w:val="28"/>
          <w:szCs w:val="28"/>
          <w:lang w:eastAsia="ru-RU"/>
        </w:rPr>
        <w:t>АЧИНСКАЯ   ТРАНСПОРТНАЯ   ПРОКУРАТУРА   РАЗЪЯСНЯЕТ</w:t>
      </w:r>
    </w:p>
    <w:p w:rsidR="00893F98" w:rsidRPr="00893F98" w:rsidRDefault="00893F98" w:rsidP="00893F98">
      <w:pPr>
        <w:shd w:val="clear" w:color="auto" w:fill="FFFFFF"/>
        <w:spacing w:line="540" w:lineRule="atLeast"/>
        <w:ind w:firstLine="709"/>
        <w:jc w:val="both"/>
        <w:rPr>
          <w:rFonts w:ascii="Times New Roman" w:eastAsia="Times New Roman" w:hAnsi="Times New Roman" w:cs="Times New Roman"/>
          <w:b/>
          <w:bCs/>
          <w:color w:val="333333"/>
          <w:sz w:val="28"/>
          <w:szCs w:val="28"/>
          <w:lang w:eastAsia="ru-RU"/>
        </w:rPr>
      </w:pPr>
      <w:r w:rsidRPr="00893F98">
        <w:rPr>
          <w:rFonts w:ascii="Times New Roman" w:eastAsia="Times New Roman" w:hAnsi="Times New Roman" w:cs="Times New Roman"/>
          <w:b/>
          <w:bCs/>
          <w:color w:val="333333"/>
          <w:sz w:val="28"/>
          <w:szCs w:val="28"/>
          <w:lang w:eastAsia="ru-RU"/>
        </w:rPr>
        <w:t>Права пассажира железнодорожного транспорта</w:t>
      </w:r>
    </w:p>
    <w:p w:rsidR="00893F98" w:rsidRPr="00893F98" w:rsidRDefault="00893F98" w:rsidP="00893F98">
      <w:pPr>
        <w:shd w:val="clear" w:color="auto" w:fill="FFFFFF"/>
        <w:spacing w:after="240" w:line="240" w:lineRule="auto"/>
        <w:ind w:firstLine="709"/>
        <w:contextualSpacing/>
        <w:jc w:val="both"/>
        <w:outlineLvl w:val="1"/>
        <w:rPr>
          <w:rFonts w:ascii="Times New Roman" w:eastAsia="Times New Roman" w:hAnsi="Times New Roman" w:cs="Times New Roman"/>
          <w:color w:val="333333"/>
          <w:sz w:val="28"/>
          <w:szCs w:val="28"/>
          <w:lang w:eastAsia="ru-RU"/>
        </w:rPr>
      </w:pPr>
      <w:r w:rsidRPr="00893F98">
        <w:rPr>
          <w:rFonts w:ascii="Times New Roman" w:eastAsia="Times New Roman" w:hAnsi="Times New Roman" w:cs="Times New Roman"/>
          <w:color w:val="333333"/>
          <w:sz w:val="28"/>
          <w:szCs w:val="28"/>
          <w:lang w:eastAsia="ru-RU"/>
        </w:rPr>
        <w:t xml:space="preserve">Основной документ, регламентирующий права и обязанности пассажиров, – «Правила перевозок пассажиров, багажа, </w:t>
      </w:r>
      <w:proofErr w:type="spellStart"/>
      <w:r w:rsidRPr="00893F98">
        <w:rPr>
          <w:rFonts w:ascii="Times New Roman" w:eastAsia="Times New Roman" w:hAnsi="Times New Roman" w:cs="Times New Roman"/>
          <w:color w:val="333333"/>
          <w:sz w:val="28"/>
          <w:szCs w:val="28"/>
          <w:lang w:eastAsia="ru-RU"/>
        </w:rPr>
        <w:t>грузобагажа</w:t>
      </w:r>
      <w:proofErr w:type="spellEnd"/>
      <w:r w:rsidRPr="00893F98">
        <w:rPr>
          <w:rFonts w:ascii="Times New Roman" w:eastAsia="Times New Roman" w:hAnsi="Times New Roman" w:cs="Times New Roman"/>
          <w:color w:val="333333"/>
          <w:sz w:val="28"/>
          <w:szCs w:val="28"/>
          <w:lang w:eastAsia="ru-RU"/>
        </w:rPr>
        <w:t xml:space="preserve"> железнодорожным транспортом», утвержденные Приказом Министерства транспорта Российской Федерации от 05.09.2022 № 352.</w:t>
      </w:r>
    </w:p>
    <w:p w:rsidR="00893F98" w:rsidRPr="00893F98" w:rsidRDefault="00893F98" w:rsidP="00893F98">
      <w:pPr>
        <w:shd w:val="clear" w:color="auto" w:fill="FFFFFF"/>
        <w:spacing w:after="240" w:line="240" w:lineRule="auto"/>
        <w:ind w:firstLine="709"/>
        <w:contextualSpacing/>
        <w:jc w:val="both"/>
        <w:outlineLvl w:val="1"/>
        <w:rPr>
          <w:rFonts w:ascii="Times New Roman" w:eastAsia="Times New Roman" w:hAnsi="Times New Roman" w:cs="Times New Roman"/>
          <w:color w:val="333333"/>
          <w:sz w:val="28"/>
          <w:szCs w:val="28"/>
          <w:lang w:eastAsia="ru-RU"/>
        </w:rPr>
      </w:pPr>
      <w:r w:rsidRPr="00893F98">
        <w:rPr>
          <w:rFonts w:ascii="Times New Roman" w:eastAsia="Times New Roman" w:hAnsi="Times New Roman" w:cs="Times New Roman"/>
          <w:color w:val="333333"/>
          <w:sz w:val="28"/>
          <w:szCs w:val="28"/>
          <w:lang w:eastAsia="ru-RU"/>
        </w:rPr>
        <w:t>Обратите внимание, что пассажир:</w:t>
      </w:r>
    </w:p>
    <w:p w:rsidR="00893F98" w:rsidRPr="00893F98" w:rsidRDefault="00893F98" w:rsidP="00893F98">
      <w:pPr>
        <w:shd w:val="clear" w:color="auto" w:fill="FFFFFF"/>
        <w:spacing w:after="240" w:line="240" w:lineRule="auto"/>
        <w:ind w:firstLine="709"/>
        <w:contextualSpacing/>
        <w:jc w:val="both"/>
        <w:outlineLvl w:val="1"/>
        <w:rPr>
          <w:rFonts w:ascii="Times New Roman" w:eastAsia="Times New Roman" w:hAnsi="Times New Roman" w:cs="Times New Roman"/>
          <w:color w:val="333333"/>
          <w:sz w:val="28"/>
          <w:szCs w:val="28"/>
          <w:lang w:eastAsia="ru-RU"/>
        </w:rPr>
      </w:pPr>
      <w:r w:rsidRPr="00893F98">
        <w:rPr>
          <w:rFonts w:ascii="Times New Roman" w:eastAsia="Times New Roman" w:hAnsi="Times New Roman" w:cs="Times New Roman"/>
          <w:color w:val="333333"/>
          <w:sz w:val="28"/>
          <w:szCs w:val="28"/>
          <w:lang w:eastAsia="ru-RU"/>
        </w:rPr>
        <w:t>- допускается к проезду даже при наличии ошибки в фамилии, имени, отчестве, серии и номере документа, удостоверяющего личность, указанных в билете. При этом допускается не более одной ошибки в фамилии, или имени, или отчестве пассажира, и не более одной ошибки в серии или номере документа, удостоверяющего личность пассажира, указанных в проездном документе;</w:t>
      </w:r>
    </w:p>
    <w:p w:rsidR="00893F98" w:rsidRPr="00893F98" w:rsidRDefault="00893F98" w:rsidP="00893F98">
      <w:pPr>
        <w:shd w:val="clear" w:color="auto" w:fill="FFFFFF"/>
        <w:spacing w:after="240" w:line="240" w:lineRule="auto"/>
        <w:ind w:firstLine="709"/>
        <w:contextualSpacing/>
        <w:jc w:val="both"/>
        <w:outlineLvl w:val="1"/>
        <w:rPr>
          <w:rFonts w:ascii="Times New Roman" w:eastAsia="Times New Roman" w:hAnsi="Times New Roman" w:cs="Times New Roman"/>
          <w:color w:val="333333"/>
          <w:sz w:val="28"/>
          <w:szCs w:val="28"/>
          <w:lang w:eastAsia="ru-RU"/>
        </w:rPr>
      </w:pPr>
      <w:r w:rsidRPr="00893F98">
        <w:rPr>
          <w:rFonts w:ascii="Times New Roman" w:eastAsia="Times New Roman" w:hAnsi="Times New Roman" w:cs="Times New Roman"/>
          <w:color w:val="333333"/>
          <w:sz w:val="28"/>
          <w:szCs w:val="28"/>
          <w:lang w:eastAsia="ru-RU"/>
        </w:rPr>
        <w:t>- имеет право отправиться в поездку раньше даты, обозначенной в билете. Для этого необходимо получить информацию о наличии свободных мест в отправляющемся поезде и обратиться в кассу железнодорожного вокзала, поставив отметку о раннем выезде. Доплачивать за эту услугу не нужно;</w:t>
      </w:r>
    </w:p>
    <w:p w:rsidR="00893F98" w:rsidRPr="00893F98" w:rsidRDefault="00893F98" w:rsidP="00893F98">
      <w:pPr>
        <w:shd w:val="clear" w:color="auto" w:fill="FFFFFF"/>
        <w:spacing w:after="240" w:line="240" w:lineRule="auto"/>
        <w:ind w:firstLine="709"/>
        <w:contextualSpacing/>
        <w:jc w:val="both"/>
        <w:outlineLvl w:val="1"/>
        <w:rPr>
          <w:rFonts w:ascii="Times New Roman" w:eastAsia="Times New Roman" w:hAnsi="Times New Roman" w:cs="Times New Roman"/>
          <w:color w:val="333333"/>
          <w:sz w:val="28"/>
          <w:szCs w:val="28"/>
          <w:lang w:eastAsia="ru-RU"/>
        </w:rPr>
      </w:pPr>
      <w:r w:rsidRPr="00893F98">
        <w:rPr>
          <w:rFonts w:ascii="Times New Roman" w:eastAsia="Times New Roman" w:hAnsi="Times New Roman" w:cs="Times New Roman"/>
          <w:color w:val="333333"/>
          <w:sz w:val="28"/>
          <w:szCs w:val="28"/>
          <w:lang w:eastAsia="ru-RU"/>
        </w:rPr>
        <w:t>- имеет право получить дубликат билета на поезд, если он забыл его. Если при себе не оказалось паспорта, на который оформлен билет, то можно переоформить его на другой документ;</w:t>
      </w:r>
    </w:p>
    <w:p w:rsidR="00893F98" w:rsidRPr="00893F98" w:rsidRDefault="00893F98" w:rsidP="00893F98">
      <w:pPr>
        <w:shd w:val="clear" w:color="auto" w:fill="FFFFFF"/>
        <w:spacing w:after="240" w:line="240" w:lineRule="auto"/>
        <w:ind w:firstLine="709"/>
        <w:contextualSpacing/>
        <w:jc w:val="both"/>
        <w:outlineLvl w:val="1"/>
        <w:rPr>
          <w:rFonts w:ascii="Times New Roman" w:eastAsia="Times New Roman" w:hAnsi="Times New Roman" w:cs="Times New Roman"/>
          <w:color w:val="333333"/>
          <w:sz w:val="28"/>
          <w:szCs w:val="28"/>
          <w:lang w:eastAsia="ru-RU"/>
        </w:rPr>
      </w:pPr>
      <w:r w:rsidRPr="00893F98">
        <w:rPr>
          <w:rFonts w:ascii="Times New Roman" w:eastAsia="Times New Roman" w:hAnsi="Times New Roman" w:cs="Times New Roman"/>
          <w:color w:val="333333"/>
          <w:sz w:val="28"/>
          <w:szCs w:val="28"/>
          <w:lang w:eastAsia="ru-RU"/>
        </w:rPr>
        <w:t>- обязан предоставить по требованию проводника вагона поездов дальнего следования место у столика пассажиру, проезжающему на верхней полке, для приема пищи. Время для приема пищи составляет в утренние часы с 7:00 до 10:00 и вечерние часы с 19:00 до 21:00 не более 30 минут, в обеденное время 12:00 до 15:00 не более 1 часа;</w:t>
      </w:r>
    </w:p>
    <w:p w:rsidR="00893F98" w:rsidRPr="00893F98" w:rsidRDefault="00893F98" w:rsidP="00893F98">
      <w:pPr>
        <w:shd w:val="clear" w:color="auto" w:fill="FFFFFF"/>
        <w:spacing w:after="240" w:line="240" w:lineRule="auto"/>
        <w:ind w:firstLine="709"/>
        <w:contextualSpacing/>
        <w:jc w:val="both"/>
        <w:outlineLvl w:val="1"/>
        <w:rPr>
          <w:rFonts w:ascii="Times New Roman" w:eastAsia="Times New Roman" w:hAnsi="Times New Roman" w:cs="Times New Roman"/>
          <w:color w:val="333333"/>
          <w:sz w:val="28"/>
          <w:szCs w:val="28"/>
          <w:lang w:eastAsia="ru-RU"/>
        </w:rPr>
      </w:pPr>
      <w:r w:rsidRPr="00893F98">
        <w:rPr>
          <w:rFonts w:ascii="Times New Roman" w:eastAsia="Times New Roman" w:hAnsi="Times New Roman" w:cs="Times New Roman"/>
          <w:color w:val="333333"/>
          <w:sz w:val="28"/>
          <w:szCs w:val="28"/>
          <w:lang w:eastAsia="ru-RU"/>
        </w:rPr>
        <w:t>- не может быть удален из поезда по причине отсутствии сведений об оплате проезда, если не достиг возраста шестнадцати лет. Передача перевозчиком такого несовершеннолетнего лица сотрудникам органов внутренних дел по указанному основанию не предусмотрена;</w:t>
      </w:r>
    </w:p>
    <w:p w:rsidR="00893F98" w:rsidRPr="00893F98" w:rsidRDefault="00893F98" w:rsidP="00893F98">
      <w:pPr>
        <w:shd w:val="clear" w:color="auto" w:fill="FFFFFF"/>
        <w:spacing w:after="240" w:line="240" w:lineRule="auto"/>
        <w:ind w:firstLine="709"/>
        <w:contextualSpacing/>
        <w:jc w:val="both"/>
        <w:outlineLvl w:val="1"/>
        <w:rPr>
          <w:rFonts w:ascii="Times New Roman" w:eastAsia="Times New Roman" w:hAnsi="Times New Roman" w:cs="Times New Roman"/>
          <w:color w:val="333333"/>
          <w:sz w:val="28"/>
          <w:szCs w:val="28"/>
          <w:lang w:eastAsia="ru-RU"/>
        </w:rPr>
      </w:pPr>
      <w:r w:rsidRPr="00893F98">
        <w:rPr>
          <w:rFonts w:ascii="Times New Roman" w:eastAsia="Times New Roman" w:hAnsi="Times New Roman" w:cs="Times New Roman"/>
          <w:color w:val="333333"/>
          <w:sz w:val="28"/>
          <w:szCs w:val="28"/>
          <w:lang w:eastAsia="ru-RU"/>
        </w:rPr>
        <w:t>- имеет право при проезде в поезде дальнего следования делать остановку в пути следования не более чем на 10 суток. Для возобновления проезда нужно в день прибытия на станцию остановки сделать отметки об этом;</w:t>
      </w:r>
    </w:p>
    <w:p w:rsidR="00893F98" w:rsidRPr="00893F98" w:rsidRDefault="00893F98" w:rsidP="00893F98">
      <w:pPr>
        <w:shd w:val="clear" w:color="auto" w:fill="FFFFFF"/>
        <w:spacing w:after="240" w:line="240" w:lineRule="auto"/>
        <w:ind w:firstLine="709"/>
        <w:contextualSpacing/>
        <w:jc w:val="both"/>
        <w:outlineLvl w:val="1"/>
        <w:rPr>
          <w:rFonts w:ascii="Times New Roman" w:eastAsia="Times New Roman" w:hAnsi="Times New Roman" w:cs="Times New Roman"/>
          <w:color w:val="333333"/>
          <w:sz w:val="28"/>
          <w:szCs w:val="28"/>
          <w:lang w:eastAsia="ru-RU"/>
        </w:rPr>
      </w:pPr>
      <w:r w:rsidRPr="00893F98">
        <w:rPr>
          <w:rFonts w:ascii="Times New Roman" w:eastAsia="Times New Roman" w:hAnsi="Times New Roman" w:cs="Times New Roman"/>
          <w:color w:val="333333"/>
          <w:sz w:val="28"/>
          <w:szCs w:val="28"/>
          <w:lang w:eastAsia="ru-RU"/>
        </w:rPr>
        <w:t>- имеет право при возникновении проблем со здоровьем, из-за которых он не может продолжать поездку, сойти на ближайшей станции и обратиться за врачебной помощью, предъявив справку о болезни и после выздоровления сможет продолжить путь на другом поезде;</w:t>
      </w:r>
    </w:p>
    <w:p w:rsidR="00893F98" w:rsidRPr="00893F98" w:rsidRDefault="00893F98" w:rsidP="00893F98">
      <w:pPr>
        <w:shd w:val="clear" w:color="auto" w:fill="FFFFFF"/>
        <w:spacing w:after="240" w:line="240" w:lineRule="auto"/>
        <w:ind w:firstLine="709"/>
        <w:contextualSpacing/>
        <w:jc w:val="both"/>
        <w:outlineLvl w:val="1"/>
        <w:rPr>
          <w:rFonts w:ascii="Times New Roman" w:eastAsia="Times New Roman" w:hAnsi="Times New Roman" w:cs="Times New Roman"/>
          <w:color w:val="333333"/>
          <w:sz w:val="28"/>
          <w:szCs w:val="28"/>
          <w:lang w:eastAsia="ru-RU"/>
        </w:rPr>
      </w:pPr>
      <w:r w:rsidRPr="00893F98">
        <w:rPr>
          <w:rFonts w:ascii="Times New Roman" w:eastAsia="Times New Roman" w:hAnsi="Times New Roman" w:cs="Times New Roman"/>
          <w:color w:val="333333"/>
          <w:sz w:val="28"/>
          <w:szCs w:val="28"/>
          <w:lang w:eastAsia="ru-RU"/>
        </w:rPr>
        <w:t>- имеет право бесплатно в поездах дальнего следования провозить с собой на 1 билет, кроме мелких вещей, ручную кладь весом не более 36 кг (для вагонов с 2-местными купе (СВ) - 50 кг), размер которой по сумме 3 измерений не превышает 180 см;</w:t>
      </w:r>
    </w:p>
    <w:p w:rsidR="00893F98" w:rsidRPr="00893F98" w:rsidRDefault="00893F98" w:rsidP="00893F98">
      <w:pPr>
        <w:shd w:val="clear" w:color="auto" w:fill="FFFFFF"/>
        <w:spacing w:after="240" w:line="240" w:lineRule="auto"/>
        <w:ind w:firstLine="709"/>
        <w:contextualSpacing/>
        <w:jc w:val="both"/>
        <w:outlineLvl w:val="1"/>
        <w:rPr>
          <w:rFonts w:ascii="Times New Roman" w:eastAsia="Times New Roman" w:hAnsi="Times New Roman" w:cs="Times New Roman"/>
          <w:color w:val="333333"/>
          <w:sz w:val="28"/>
          <w:szCs w:val="28"/>
          <w:lang w:eastAsia="ru-RU"/>
        </w:rPr>
      </w:pPr>
      <w:r w:rsidRPr="00893F98">
        <w:rPr>
          <w:rFonts w:ascii="Times New Roman" w:eastAsia="Times New Roman" w:hAnsi="Times New Roman" w:cs="Times New Roman"/>
          <w:color w:val="333333"/>
          <w:sz w:val="28"/>
          <w:szCs w:val="28"/>
          <w:lang w:eastAsia="ru-RU"/>
        </w:rPr>
        <w:lastRenderedPageBreak/>
        <w:t>- разрешается в поезде пригородного сообщения бесплатная перевозка одной и более пар лыж (сноуборда) в одном чехле;</w:t>
      </w:r>
    </w:p>
    <w:p w:rsidR="00893F98" w:rsidRPr="00893F98" w:rsidRDefault="00893F98" w:rsidP="00893F98">
      <w:pPr>
        <w:shd w:val="clear" w:color="auto" w:fill="FFFFFF"/>
        <w:spacing w:after="240" w:line="240" w:lineRule="auto"/>
        <w:ind w:firstLine="709"/>
        <w:contextualSpacing/>
        <w:jc w:val="both"/>
        <w:outlineLvl w:val="1"/>
        <w:rPr>
          <w:rFonts w:ascii="Times New Roman" w:eastAsia="Times New Roman" w:hAnsi="Times New Roman" w:cs="Times New Roman"/>
          <w:color w:val="333333"/>
          <w:sz w:val="28"/>
          <w:szCs w:val="28"/>
          <w:lang w:eastAsia="ru-RU"/>
        </w:rPr>
      </w:pPr>
      <w:r w:rsidRPr="00893F98">
        <w:rPr>
          <w:rFonts w:ascii="Times New Roman" w:eastAsia="Times New Roman" w:hAnsi="Times New Roman" w:cs="Times New Roman"/>
          <w:color w:val="333333"/>
          <w:sz w:val="28"/>
          <w:szCs w:val="28"/>
          <w:lang w:eastAsia="ru-RU"/>
        </w:rPr>
        <w:t>- вправе перевезти в поездах дальнего следования мелких домашних животных, собак, кошек и птиц бесплатно;</w:t>
      </w:r>
    </w:p>
    <w:p w:rsidR="00893F98" w:rsidRPr="00893F98" w:rsidRDefault="00893F98" w:rsidP="00893F98">
      <w:pPr>
        <w:shd w:val="clear" w:color="auto" w:fill="FFFFFF"/>
        <w:spacing w:after="240" w:line="240" w:lineRule="auto"/>
        <w:ind w:firstLine="709"/>
        <w:contextualSpacing/>
        <w:jc w:val="both"/>
        <w:outlineLvl w:val="1"/>
        <w:rPr>
          <w:rFonts w:ascii="Times New Roman" w:eastAsia="Times New Roman" w:hAnsi="Times New Roman" w:cs="Times New Roman"/>
          <w:color w:val="333333"/>
          <w:sz w:val="28"/>
          <w:szCs w:val="28"/>
          <w:lang w:eastAsia="ru-RU"/>
        </w:rPr>
      </w:pPr>
      <w:r w:rsidRPr="00893F98">
        <w:rPr>
          <w:rFonts w:ascii="Times New Roman" w:eastAsia="Times New Roman" w:hAnsi="Times New Roman" w:cs="Times New Roman"/>
          <w:color w:val="333333"/>
          <w:sz w:val="28"/>
          <w:szCs w:val="28"/>
          <w:lang w:eastAsia="ru-RU"/>
        </w:rPr>
        <w:t>- инвалид провозит бесплатно собак-проводников с собой в вагонах всех типов при наличии документа, подтверждающего ее специальное обучение;</w:t>
      </w:r>
    </w:p>
    <w:p w:rsidR="00893F98" w:rsidRPr="00893F98" w:rsidRDefault="00893F98" w:rsidP="00893F98">
      <w:pPr>
        <w:shd w:val="clear" w:color="auto" w:fill="FFFFFF"/>
        <w:spacing w:after="240" w:line="240" w:lineRule="auto"/>
        <w:ind w:firstLine="709"/>
        <w:contextualSpacing/>
        <w:jc w:val="both"/>
        <w:outlineLvl w:val="1"/>
        <w:rPr>
          <w:rFonts w:ascii="Times New Roman" w:eastAsia="Times New Roman" w:hAnsi="Times New Roman" w:cs="Times New Roman"/>
          <w:color w:val="333333"/>
          <w:sz w:val="28"/>
          <w:szCs w:val="28"/>
          <w:lang w:eastAsia="ru-RU"/>
        </w:rPr>
      </w:pPr>
      <w:r w:rsidRPr="00893F98">
        <w:rPr>
          <w:rFonts w:ascii="Times New Roman" w:eastAsia="Times New Roman" w:hAnsi="Times New Roman" w:cs="Times New Roman"/>
          <w:color w:val="333333"/>
          <w:sz w:val="28"/>
          <w:szCs w:val="28"/>
          <w:lang w:eastAsia="ru-RU"/>
        </w:rPr>
        <w:t>- имеет право на комфортный проезд. Температура в пассажирском вагоне, если на улице температура воздуха ниже +20 градусов, в купе пассажирских вагонов всех типов и классов температура воздуха должна находиться в пределах от +20 до +24 градусов. В туалетах и коридорах может быть от +16 до +24 градусов, в душе – не менее 24 градусов. Если на улице выше +20, нормы для пассажирских купе повышаются от +22 до +26 градусов, а для сидячих вагонов, туалетов, коридоров предусмотрена от +20 до +28 градусов. В температура воздуха в вагоне не соответствует нормативам, пассажир может обратиться к проводнику или к начальнику поезда;</w:t>
      </w:r>
    </w:p>
    <w:p w:rsidR="00893F98" w:rsidRPr="00893F98" w:rsidRDefault="00893F98" w:rsidP="00893F98">
      <w:pPr>
        <w:shd w:val="clear" w:color="auto" w:fill="FFFFFF"/>
        <w:spacing w:after="240" w:line="240" w:lineRule="auto"/>
        <w:ind w:firstLine="709"/>
        <w:contextualSpacing/>
        <w:jc w:val="both"/>
        <w:outlineLvl w:val="1"/>
        <w:rPr>
          <w:rFonts w:ascii="inherit" w:eastAsia="Times New Roman" w:hAnsi="inherit" w:cs="Times New Roman"/>
          <w:color w:val="333333"/>
          <w:sz w:val="36"/>
          <w:szCs w:val="36"/>
          <w:lang w:eastAsia="ru-RU"/>
        </w:rPr>
      </w:pPr>
      <w:r w:rsidRPr="00893F98">
        <w:rPr>
          <w:rFonts w:ascii="Times New Roman" w:eastAsia="Times New Roman" w:hAnsi="Times New Roman" w:cs="Times New Roman"/>
          <w:color w:val="333333"/>
          <w:sz w:val="28"/>
          <w:szCs w:val="28"/>
          <w:lang w:eastAsia="ru-RU"/>
        </w:rPr>
        <w:t>- имеет право в пути следования попросить проводника принести заказ на место пассажира; воспользоваться возможностью зарядки мобильного телефона; вызова официанта из вагона-ресторана для принятия от пассажира заказа на питание; разбудить пассажира минимум за 30 минут до их прибытия на станцию следования; потребовать поддержания в вагоне тишины и общественного порядка в ночное время с 23.00 до 6.00</w:t>
      </w:r>
      <w:r w:rsidRPr="00893F98">
        <w:rPr>
          <w:rFonts w:ascii="Times New Roman" w:eastAsia="Times New Roman" w:hAnsi="Times New Roman" w:cs="Times New Roman"/>
          <w:color w:val="333333"/>
          <w:sz w:val="30"/>
          <w:szCs w:val="30"/>
          <w:lang w:eastAsia="ru-RU"/>
        </w:rPr>
        <w:t>.</w:t>
      </w:r>
    </w:p>
    <w:p w:rsidR="00695ED7" w:rsidRDefault="00695ED7"/>
    <w:sectPr w:rsidR="00695E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E78"/>
    <w:rsid w:val="0002225C"/>
    <w:rsid w:val="00695ED7"/>
    <w:rsid w:val="00765E78"/>
    <w:rsid w:val="00893F98"/>
    <w:rsid w:val="00FD1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010157-2D79-4089-8532-39E9B339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458777">
      <w:bodyDiv w:val="1"/>
      <w:marLeft w:val="0"/>
      <w:marRight w:val="0"/>
      <w:marTop w:val="0"/>
      <w:marBottom w:val="0"/>
      <w:divBdr>
        <w:top w:val="none" w:sz="0" w:space="0" w:color="auto"/>
        <w:left w:val="none" w:sz="0" w:space="0" w:color="auto"/>
        <w:bottom w:val="none" w:sz="0" w:space="0" w:color="auto"/>
        <w:right w:val="none" w:sz="0" w:space="0" w:color="auto"/>
      </w:divBdr>
      <w:divsChild>
        <w:div w:id="961502454">
          <w:marLeft w:val="0"/>
          <w:marRight w:val="0"/>
          <w:marTop w:val="0"/>
          <w:marBottom w:val="960"/>
          <w:divBdr>
            <w:top w:val="none" w:sz="0" w:space="0" w:color="auto"/>
            <w:left w:val="none" w:sz="0" w:space="0" w:color="auto"/>
            <w:bottom w:val="none" w:sz="0" w:space="0" w:color="auto"/>
            <w:right w:val="none" w:sz="0" w:space="0" w:color="auto"/>
          </w:divBdr>
        </w:div>
        <w:div w:id="1821000514">
          <w:marLeft w:val="0"/>
          <w:marRight w:val="720"/>
          <w:marTop w:val="0"/>
          <w:marBottom w:val="0"/>
          <w:divBdr>
            <w:top w:val="none" w:sz="0" w:space="0" w:color="auto"/>
            <w:left w:val="none" w:sz="0" w:space="0" w:color="auto"/>
            <w:bottom w:val="none" w:sz="0" w:space="0" w:color="auto"/>
            <w:right w:val="none" w:sz="0" w:space="0" w:color="auto"/>
          </w:divBdr>
          <w:divsChild>
            <w:div w:id="1995648211">
              <w:marLeft w:val="0"/>
              <w:marRight w:val="0"/>
              <w:marTop w:val="0"/>
              <w:marBottom w:val="120"/>
              <w:divBdr>
                <w:top w:val="none" w:sz="0" w:space="0" w:color="auto"/>
                <w:left w:val="none" w:sz="0" w:space="0" w:color="auto"/>
                <w:bottom w:val="none" w:sz="0" w:space="0" w:color="auto"/>
                <w:right w:val="none" w:sz="0" w:space="0" w:color="auto"/>
              </w:divBdr>
            </w:div>
            <w:div w:id="1100100862">
              <w:marLeft w:val="0"/>
              <w:marRight w:val="0"/>
              <w:marTop w:val="0"/>
              <w:marBottom w:val="120"/>
              <w:divBdr>
                <w:top w:val="none" w:sz="0" w:space="0" w:color="auto"/>
                <w:left w:val="none" w:sz="0" w:space="0" w:color="auto"/>
                <w:bottom w:val="none" w:sz="0" w:space="0" w:color="auto"/>
                <w:right w:val="none" w:sz="0" w:space="0" w:color="auto"/>
              </w:divBdr>
            </w:div>
            <w:div w:id="2104521575">
              <w:marLeft w:val="0"/>
              <w:marRight w:val="0"/>
              <w:marTop w:val="0"/>
              <w:marBottom w:val="120"/>
              <w:divBdr>
                <w:top w:val="none" w:sz="0" w:space="0" w:color="auto"/>
                <w:left w:val="none" w:sz="0" w:space="0" w:color="auto"/>
                <w:bottom w:val="none" w:sz="0" w:space="0" w:color="auto"/>
                <w:right w:val="none" w:sz="0" w:space="0" w:color="auto"/>
              </w:divBdr>
            </w:div>
          </w:divsChild>
        </w:div>
        <w:div w:id="1938562926">
          <w:marLeft w:val="0"/>
          <w:marRight w:val="0"/>
          <w:marTop w:val="0"/>
          <w:marBottom w:val="0"/>
          <w:divBdr>
            <w:top w:val="none" w:sz="0" w:space="0" w:color="auto"/>
            <w:left w:val="none" w:sz="0" w:space="0" w:color="auto"/>
            <w:bottom w:val="none" w:sz="0" w:space="0" w:color="auto"/>
            <w:right w:val="none" w:sz="0" w:space="0" w:color="auto"/>
          </w:divBdr>
          <w:divsChild>
            <w:div w:id="1216504592">
              <w:marLeft w:val="0"/>
              <w:marRight w:val="0"/>
              <w:marTop w:val="0"/>
              <w:marBottom w:val="0"/>
              <w:divBdr>
                <w:top w:val="none" w:sz="0" w:space="0" w:color="auto"/>
                <w:left w:val="none" w:sz="0" w:space="0" w:color="auto"/>
                <w:bottom w:val="none" w:sz="0" w:space="0" w:color="auto"/>
                <w:right w:val="none" w:sz="0" w:space="0" w:color="auto"/>
              </w:divBdr>
              <w:divsChild>
                <w:div w:id="13936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Repack by Conductor</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Ачинская ТП</dc:creator>
  <cp:keywords/>
  <dc:description/>
  <cp:lastModifiedBy>Бурак Анна Павловна</cp:lastModifiedBy>
  <cp:revision>2</cp:revision>
  <dcterms:created xsi:type="dcterms:W3CDTF">2025-06-27T03:45:00Z</dcterms:created>
  <dcterms:modified xsi:type="dcterms:W3CDTF">2025-06-27T03:45:00Z</dcterms:modified>
</cp:coreProperties>
</file>