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98" w:rsidRDefault="00F52798">
      <w:pPr>
        <w:rPr>
          <w:rFonts w:ascii="Times New Roman" w:hAnsi="Times New Roman" w:cs="Times New Roman"/>
          <w:b/>
          <w:sz w:val="28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4696C38" wp14:editId="7B6969EC">
            <wp:extent cx="2250220" cy="789149"/>
            <wp:effectExtent l="0" t="0" r="0" b="0"/>
            <wp:docPr id="3" name="Рисунок 3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798" w:rsidRDefault="00F52798">
      <w:pPr>
        <w:rPr>
          <w:rFonts w:ascii="Times New Roman" w:hAnsi="Times New Roman" w:cs="Times New Roman"/>
          <w:b/>
          <w:sz w:val="28"/>
        </w:rPr>
      </w:pPr>
    </w:p>
    <w:p w:rsidR="00F52798" w:rsidRDefault="00F52798">
      <w:pPr>
        <w:rPr>
          <w:rFonts w:ascii="Times New Roman" w:hAnsi="Times New Roman" w:cs="Times New Roman"/>
          <w:b/>
          <w:sz w:val="28"/>
        </w:rPr>
      </w:pPr>
    </w:p>
    <w:p w:rsidR="00F52798" w:rsidRDefault="00F52798">
      <w:pPr>
        <w:rPr>
          <w:rFonts w:ascii="Times New Roman" w:hAnsi="Times New Roman" w:cs="Times New Roman"/>
          <w:b/>
          <w:sz w:val="28"/>
        </w:rPr>
      </w:pPr>
    </w:p>
    <w:p w:rsidR="00720D2A" w:rsidRDefault="007D3C2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7D3C26">
        <w:rPr>
          <w:rFonts w:ascii="Times New Roman" w:hAnsi="Times New Roman" w:cs="Times New Roman"/>
          <w:b/>
          <w:sz w:val="28"/>
        </w:rPr>
        <w:t xml:space="preserve">редняя цена сделки </w:t>
      </w:r>
      <w:r>
        <w:rPr>
          <w:rFonts w:ascii="Times New Roman" w:hAnsi="Times New Roman" w:cs="Times New Roman"/>
          <w:b/>
          <w:sz w:val="28"/>
        </w:rPr>
        <w:t>ДДУ в Красноярском крае составляет</w:t>
      </w:r>
      <w:r w:rsidRPr="007D3C26">
        <w:rPr>
          <w:rFonts w:ascii="Times New Roman" w:hAnsi="Times New Roman" w:cs="Times New Roman"/>
          <w:b/>
          <w:sz w:val="28"/>
        </w:rPr>
        <w:t xml:space="preserve"> 6,4 млн.</w:t>
      </w:r>
    </w:p>
    <w:p w:rsidR="00877E6B" w:rsidRPr="00877E6B" w:rsidRDefault="00720D2A" w:rsidP="005325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По итогам</w:t>
      </w:r>
      <w:r w:rsidR="00487BC0">
        <w:rPr>
          <w:rFonts w:ascii="Times New Roman" w:hAnsi="Times New Roman" w:cs="Times New Roman"/>
          <w:sz w:val="28"/>
        </w:rPr>
        <w:t xml:space="preserve"> 1 </w:t>
      </w:r>
      <w:r w:rsidR="00877E6B">
        <w:rPr>
          <w:rFonts w:ascii="Times New Roman" w:hAnsi="Times New Roman" w:cs="Times New Roman"/>
          <w:sz w:val="28"/>
        </w:rPr>
        <w:t xml:space="preserve">полугодия </w:t>
      </w:r>
      <w:r w:rsidR="00487BC0">
        <w:rPr>
          <w:rFonts w:ascii="Times New Roman" w:hAnsi="Times New Roman" w:cs="Times New Roman"/>
          <w:sz w:val="28"/>
        </w:rPr>
        <w:t>2024</w:t>
      </w:r>
      <w:r>
        <w:rPr>
          <w:rFonts w:ascii="Times New Roman" w:hAnsi="Times New Roman" w:cs="Times New Roman"/>
          <w:sz w:val="28"/>
        </w:rPr>
        <w:t xml:space="preserve"> года Управлением Росреестра по Красноярскому краю осуществлена регистрация </w:t>
      </w:r>
      <w:r w:rsidR="00877E6B">
        <w:rPr>
          <w:rFonts w:ascii="Times New Roman" w:hAnsi="Times New Roman" w:cs="Times New Roman"/>
          <w:sz w:val="28"/>
        </w:rPr>
        <w:t>5 312</w:t>
      </w:r>
      <w:r>
        <w:rPr>
          <w:rFonts w:ascii="Times New Roman" w:hAnsi="Times New Roman" w:cs="Times New Roman"/>
          <w:sz w:val="28"/>
        </w:rPr>
        <w:t xml:space="preserve"> </w:t>
      </w:r>
      <w:r w:rsidRPr="00720D2A">
        <w:rPr>
          <w:rFonts w:ascii="Times New Roman" w:hAnsi="Times New Roman" w:cs="Times New Roman"/>
          <w:sz w:val="28"/>
        </w:rPr>
        <w:t>договоров участия в долевом строительстве</w:t>
      </w:r>
      <w:r w:rsidR="00877E6B">
        <w:rPr>
          <w:rFonts w:ascii="Times New Roman" w:hAnsi="Times New Roman" w:cs="Times New Roman"/>
          <w:sz w:val="28"/>
        </w:rPr>
        <w:t>. С марта текущего года Управление отмечает положительную динамику в государственной регистрации таких сделок: средний ежемесячный прирост в рассматриваемом периоде составил 23,5%,</w:t>
      </w:r>
      <w:r w:rsidR="000F27C0">
        <w:rPr>
          <w:rFonts w:ascii="Times New Roman" w:hAnsi="Times New Roman" w:cs="Times New Roman"/>
          <w:sz w:val="28"/>
        </w:rPr>
        <w:t xml:space="preserve"> </w:t>
      </w:r>
      <w:r w:rsidR="005E3EA3">
        <w:rPr>
          <w:rFonts w:ascii="Times New Roman" w:hAnsi="Times New Roman" w:cs="Times New Roman"/>
          <w:sz w:val="28"/>
        </w:rPr>
        <w:t xml:space="preserve">где </w:t>
      </w:r>
      <w:r w:rsidR="00877E6B">
        <w:rPr>
          <w:rFonts w:ascii="Times New Roman" w:hAnsi="Times New Roman" w:cs="Times New Roman"/>
          <w:sz w:val="28"/>
        </w:rPr>
        <w:t>наибольш</w:t>
      </w:r>
      <w:r w:rsidR="005E3EA3">
        <w:rPr>
          <w:rFonts w:ascii="Times New Roman" w:hAnsi="Times New Roman" w:cs="Times New Roman"/>
          <w:sz w:val="28"/>
        </w:rPr>
        <w:t>ий</w:t>
      </w:r>
      <w:r w:rsidR="00877E6B">
        <w:rPr>
          <w:rFonts w:ascii="Times New Roman" w:hAnsi="Times New Roman" w:cs="Times New Roman"/>
          <w:sz w:val="28"/>
        </w:rPr>
        <w:t xml:space="preserve"> показател</w:t>
      </w:r>
      <w:r w:rsidR="005E3EA3">
        <w:rPr>
          <w:rFonts w:ascii="Times New Roman" w:hAnsi="Times New Roman" w:cs="Times New Roman"/>
          <w:sz w:val="28"/>
        </w:rPr>
        <w:t>ь</w:t>
      </w:r>
      <w:r w:rsidR="00877E6B">
        <w:rPr>
          <w:rFonts w:ascii="Times New Roman" w:hAnsi="Times New Roman" w:cs="Times New Roman"/>
          <w:sz w:val="28"/>
        </w:rPr>
        <w:t xml:space="preserve"> в июне – 1 589 сделок</w:t>
      </w:r>
      <w:r w:rsidR="000F27C0">
        <w:rPr>
          <w:rFonts w:ascii="Times New Roman" w:hAnsi="Times New Roman" w:cs="Times New Roman"/>
          <w:sz w:val="28"/>
        </w:rPr>
        <w:t>, что почти в 3 раза больше</w:t>
      </w:r>
      <w:r w:rsidR="00CF77D6">
        <w:rPr>
          <w:rFonts w:ascii="Times New Roman" w:hAnsi="Times New Roman" w:cs="Times New Roman"/>
          <w:sz w:val="28"/>
        </w:rPr>
        <w:t>,</w:t>
      </w:r>
      <w:r w:rsidR="000F27C0">
        <w:rPr>
          <w:rFonts w:ascii="Times New Roman" w:hAnsi="Times New Roman" w:cs="Times New Roman"/>
          <w:sz w:val="28"/>
        </w:rPr>
        <w:t xml:space="preserve"> </w:t>
      </w:r>
      <w:r w:rsidR="00CF77D6">
        <w:rPr>
          <w:rFonts w:ascii="Times New Roman" w:hAnsi="Times New Roman" w:cs="Times New Roman"/>
          <w:sz w:val="28"/>
        </w:rPr>
        <w:t>чем</w:t>
      </w:r>
      <w:r w:rsidR="000F27C0">
        <w:rPr>
          <w:rFonts w:ascii="Times New Roman" w:hAnsi="Times New Roman" w:cs="Times New Roman"/>
          <w:sz w:val="28"/>
        </w:rPr>
        <w:t xml:space="preserve"> на начало года, на 22,2% больше показателя</w:t>
      </w:r>
      <w:bookmarkStart w:id="0" w:name="_GoBack"/>
      <w:bookmarkEnd w:id="0"/>
      <w:r w:rsidR="000F27C0">
        <w:rPr>
          <w:rFonts w:ascii="Times New Roman" w:hAnsi="Times New Roman" w:cs="Times New Roman"/>
          <w:sz w:val="28"/>
        </w:rPr>
        <w:t xml:space="preserve"> июня 2023 года.</w:t>
      </w:r>
    </w:p>
    <w:p w:rsidR="000F27C0" w:rsidRDefault="00CF77D6" w:rsidP="00532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20D2A">
        <w:rPr>
          <w:rFonts w:ascii="Times New Roman" w:hAnsi="Times New Roman" w:cs="Times New Roman"/>
          <w:sz w:val="28"/>
        </w:rPr>
        <w:t xml:space="preserve"> </w:t>
      </w:r>
      <w:r w:rsidR="000F27C0">
        <w:rPr>
          <w:rFonts w:ascii="Times New Roman" w:hAnsi="Times New Roman" w:cs="Times New Roman"/>
          <w:sz w:val="28"/>
        </w:rPr>
        <w:t>66,3</w:t>
      </w:r>
      <w:r w:rsidR="00720D2A">
        <w:rPr>
          <w:rFonts w:ascii="Times New Roman" w:hAnsi="Times New Roman" w:cs="Times New Roman"/>
          <w:sz w:val="28"/>
        </w:rPr>
        <w:t>%</w:t>
      </w:r>
      <w:r w:rsidR="00487BC0">
        <w:rPr>
          <w:rFonts w:ascii="Times New Roman" w:hAnsi="Times New Roman" w:cs="Times New Roman"/>
          <w:sz w:val="28"/>
        </w:rPr>
        <w:t xml:space="preserve"> случаях</w:t>
      </w:r>
      <w:r>
        <w:rPr>
          <w:rFonts w:ascii="Times New Roman" w:hAnsi="Times New Roman" w:cs="Times New Roman"/>
          <w:sz w:val="28"/>
        </w:rPr>
        <w:t xml:space="preserve"> рассмотренные</w:t>
      </w:r>
      <w:r w:rsidR="00720D2A">
        <w:rPr>
          <w:rFonts w:ascii="Times New Roman" w:hAnsi="Times New Roman" w:cs="Times New Roman"/>
          <w:sz w:val="28"/>
        </w:rPr>
        <w:t xml:space="preserve"> </w:t>
      </w:r>
      <w:r w:rsidR="000F27C0">
        <w:rPr>
          <w:rFonts w:ascii="Times New Roman" w:hAnsi="Times New Roman" w:cs="Times New Roman"/>
          <w:sz w:val="28"/>
        </w:rPr>
        <w:t xml:space="preserve">ДДУ </w:t>
      </w:r>
      <w:r w:rsidR="00720D2A">
        <w:rPr>
          <w:rFonts w:ascii="Times New Roman" w:hAnsi="Times New Roman" w:cs="Times New Roman"/>
          <w:sz w:val="28"/>
        </w:rPr>
        <w:t>заключен</w:t>
      </w:r>
      <w:r w:rsidR="00487BC0">
        <w:rPr>
          <w:rFonts w:ascii="Times New Roman" w:hAnsi="Times New Roman" w:cs="Times New Roman"/>
          <w:sz w:val="28"/>
        </w:rPr>
        <w:t>ы</w:t>
      </w:r>
      <w:r w:rsidR="00720D2A">
        <w:rPr>
          <w:rFonts w:ascii="Times New Roman" w:hAnsi="Times New Roman" w:cs="Times New Roman"/>
          <w:sz w:val="28"/>
        </w:rPr>
        <w:t xml:space="preserve"> </w:t>
      </w:r>
      <w:r w:rsidR="00720D2A" w:rsidRPr="00853305">
        <w:rPr>
          <w:rFonts w:ascii="Times New Roman" w:hAnsi="Times New Roman" w:cs="Times New Roman"/>
          <w:sz w:val="28"/>
        </w:rPr>
        <w:t>с привлечением кредитных средств</w:t>
      </w:r>
      <w:r w:rsidR="000F27C0">
        <w:rPr>
          <w:rFonts w:ascii="Times New Roman" w:hAnsi="Times New Roman" w:cs="Times New Roman"/>
          <w:sz w:val="28"/>
        </w:rPr>
        <w:t>, при этом в июне данный показатель достиг 78,2%, что является рекордным соотношением в рассматриваемом периоде.</w:t>
      </w:r>
    </w:p>
    <w:p w:rsidR="005E3EA3" w:rsidRDefault="005325F7" w:rsidP="00532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0F27C0">
        <w:rPr>
          <w:rFonts w:ascii="Times New Roman" w:hAnsi="Times New Roman" w:cs="Times New Roman"/>
          <w:sz w:val="28"/>
        </w:rPr>
        <w:t>91,1</w:t>
      </w:r>
      <w:r>
        <w:rPr>
          <w:rFonts w:ascii="Times New Roman" w:hAnsi="Times New Roman" w:cs="Times New Roman"/>
          <w:sz w:val="28"/>
        </w:rPr>
        <w:t xml:space="preserve">% случаев предметом ДДУ выступало будущее жилье, средняя цена сделки на которое составила </w:t>
      </w:r>
      <w:r w:rsidR="00CF77D6">
        <w:rPr>
          <w:rFonts w:ascii="Times New Roman" w:hAnsi="Times New Roman" w:cs="Times New Roman"/>
          <w:sz w:val="28"/>
        </w:rPr>
        <w:t>6,4 млн. рублей. Дополнительно стоит отметить, что с начала года средняя цена увеличилась на 8,8%.</w:t>
      </w:r>
    </w:p>
    <w:p w:rsidR="00F52798" w:rsidRDefault="00F52798" w:rsidP="00532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52798" w:rsidRPr="00284C0D" w:rsidRDefault="00F52798" w:rsidP="00F52798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F52798" w:rsidRPr="00284C0D" w:rsidRDefault="00F52798" w:rsidP="00F52798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F52798" w:rsidRPr="00284C0D" w:rsidRDefault="00F52798" w:rsidP="00F52798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F52798" w:rsidRPr="00284C0D" w:rsidRDefault="00F52798" w:rsidP="00F52798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284C0D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84C0D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84C0D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84C0D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84C0D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F52798" w:rsidRPr="00284C0D" w:rsidRDefault="00F52798" w:rsidP="00F52798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284C0D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F52798" w:rsidRPr="00284C0D" w:rsidRDefault="00F52798" w:rsidP="00F52798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Pr="00284C0D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284C0D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Pr="00284C0D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F52798" w:rsidRDefault="00F52798" w:rsidP="00F52798">
      <w:pPr>
        <w:jc w:val="both"/>
        <w:rPr>
          <w:rFonts w:ascii="Times New Roman" w:hAnsi="Times New Roman" w:cs="Times New Roman"/>
          <w:sz w:val="28"/>
          <w:szCs w:val="28"/>
        </w:rPr>
      </w:pPr>
      <w:r w:rsidRPr="00284C0D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284C0D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F52798" w:rsidRDefault="00F52798" w:rsidP="00532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744F" w:rsidRPr="00720D2A" w:rsidRDefault="0016744F" w:rsidP="00CF77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16744F" w:rsidRPr="0072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89"/>
    <w:rsid w:val="000F27C0"/>
    <w:rsid w:val="0016744F"/>
    <w:rsid w:val="001A51FE"/>
    <w:rsid w:val="002A13DD"/>
    <w:rsid w:val="002D7D8E"/>
    <w:rsid w:val="00310EAF"/>
    <w:rsid w:val="004641BE"/>
    <w:rsid w:val="00487BC0"/>
    <w:rsid w:val="004C0089"/>
    <w:rsid w:val="005325F7"/>
    <w:rsid w:val="005E3EA3"/>
    <w:rsid w:val="00720D2A"/>
    <w:rsid w:val="007D3C26"/>
    <w:rsid w:val="00877E6B"/>
    <w:rsid w:val="009571A0"/>
    <w:rsid w:val="00B95F96"/>
    <w:rsid w:val="00C357DF"/>
    <w:rsid w:val="00CF77D6"/>
    <w:rsid w:val="00D70992"/>
    <w:rsid w:val="00EE3D9A"/>
    <w:rsid w:val="00F5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BD5C5-7553-4CDA-98E7-BC66FE14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Хакимов Богдан Ринатович</dc:creator>
  <cp:keywords/>
  <dc:description/>
  <cp:lastModifiedBy>Карвоев Владимир Александрович</cp:lastModifiedBy>
  <cp:revision>7</cp:revision>
  <dcterms:created xsi:type="dcterms:W3CDTF">2024-01-29T01:43:00Z</dcterms:created>
  <dcterms:modified xsi:type="dcterms:W3CDTF">2024-07-23T04:11:00Z</dcterms:modified>
</cp:coreProperties>
</file>