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01080" w14:textId="496B8004" w:rsidR="00BF2BF2" w:rsidRDefault="00D240E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940E5D">
        <w:rPr>
          <w:rFonts w:ascii="Times New Roman" w:hAnsi="Times New Roman" w:cs="Times New Roman"/>
          <w:b/>
          <w:bCs/>
          <w:sz w:val="24"/>
          <w:szCs w:val="24"/>
        </w:rPr>
        <w:t>.12.2024</w:t>
      </w:r>
    </w:p>
    <w:p w14:paraId="3C35E993" w14:textId="77777777" w:rsidR="00BF2BF2" w:rsidRDefault="00BF2B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E7587" w14:textId="2D39086F" w:rsidR="00BF2BF2" w:rsidRPr="009A68B9" w:rsidRDefault="00940E5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Краевые экспортеры сектора МСП заключили контрактов </w:t>
      </w:r>
      <w:r w:rsidRPr="009A68B9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C275BF" w:rsidRPr="009A68B9">
        <w:rPr>
          <w:rFonts w:ascii="Times New Roman" w:hAnsi="Times New Roman" w:cs="Times New Roman"/>
          <w:b/>
          <w:bCs/>
          <w:sz w:val="24"/>
          <w:szCs w:val="24"/>
        </w:rPr>
        <w:t xml:space="preserve"> сумму</w:t>
      </w:r>
      <w:r w:rsidRPr="009A68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75BF" w:rsidRPr="009A68B9">
        <w:rPr>
          <w:rFonts w:ascii="Times New Roman" w:hAnsi="Times New Roman" w:cs="Times New Roman"/>
          <w:b/>
          <w:bCs/>
          <w:sz w:val="24"/>
          <w:szCs w:val="24"/>
        </w:rPr>
        <w:t xml:space="preserve">более </w:t>
      </w:r>
      <w:r w:rsidRPr="009A68B9">
        <w:rPr>
          <w:rFonts w:ascii="Times New Roman" w:hAnsi="Times New Roman" w:cs="Times New Roman"/>
          <w:b/>
          <w:bCs/>
          <w:sz w:val="24"/>
          <w:szCs w:val="24"/>
        </w:rPr>
        <w:t xml:space="preserve">21 млн с помощью господдержки </w:t>
      </w:r>
    </w:p>
    <w:p w14:paraId="0BFFC70A" w14:textId="77777777" w:rsidR="00BF2BF2" w:rsidRPr="009A68B9" w:rsidRDefault="00BF2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E837C02" w14:textId="6D10A89D" w:rsidR="00BF2BF2" w:rsidRPr="00EB36A6" w:rsidRDefault="00940E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9A68B9">
        <w:rPr>
          <w:rFonts w:ascii="Times New Roman" w:hAnsi="Times New Roman" w:cs="Times New Roman"/>
          <w:sz w:val="24"/>
          <w:szCs w:val="24"/>
        </w:rPr>
        <w:t xml:space="preserve">По итогам 2024 года </w:t>
      </w:r>
      <w:r w:rsidR="00C275BF" w:rsidRPr="009A68B9">
        <w:rPr>
          <w:rFonts w:ascii="Times New Roman" w:hAnsi="Times New Roman" w:cs="Times New Roman"/>
          <w:sz w:val="24"/>
          <w:szCs w:val="24"/>
        </w:rPr>
        <w:t>511</w:t>
      </w:r>
      <w:r w:rsidRPr="009A68B9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="00C275BF" w:rsidRPr="009A68B9">
        <w:rPr>
          <w:rFonts w:ascii="Times New Roman" w:hAnsi="Times New Roman" w:cs="Times New Roman"/>
          <w:sz w:val="24"/>
          <w:szCs w:val="24"/>
        </w:rPr>
        <w:t>ей</w:t>
      </w:r>
      <w:r w:rsidRPr="009A68B9">
        <w:rPr>
          <w:rFonts w:ascii="Times New Roman" w:hAnsi="Times New Roman" w:cs="Times New Roman"/>
          <w:sz w:val="24"/>
          <w:szCs w:val="24"/>
        </w:rPr>
        <w:t xml:space="preserve"> из сектора МСП воспользовались льготными услугами в Центре поддержке экспорта Красноярского края</w:t>
      </w:r>
      <w:r w:rsidR="00C275BF" w:rsidRPr="009A68B9">
        <w:rPr>
          <w:rFonts w:ascii="Times New Roman" w:hAnsi="Times New Roman" w:cs="Times New Roman"/>
          <w:sz w:val="24"/>
          <w:szCs w:val="24"/>
        </w:rPr>
        <w:t xml:space="preserve">, </w:t>
      </w:r>
      <w:r w:rsidRPr="009A68B9">
        <w:rPr>
          <w:rFonts w:ascii="Times New Roman" w:hAnsi="Times New Roman" w:cs="Times New Roman"/>
          <w:sz w:val="24"/>
          <w:szCs w:val="24"/>
        </w:rPr>
        <w:t>подразделение центра «Мой бизнес». Из них 50 заключили экспортные контракты на общую сумму 2</w:t>
      </w:r>
      <w:r w:rsidR="00C275BF" w:rsidRPr="009A68B9">
        <w:rPr>
          <w:rFonts w:ascii="Times New Roman" w:hAnsi="Times New Roman" w:cs="Times New Roman"/>
          <w:sz w:val="24"/>
          <w:szCs w:val="24"/>
        </w:rPr>
        <w:t>1</w:t>
      </w:r>
      <w:r w:rsidRPr="009A68B9">
        <w:rPr>
          <w:rFonts w:ascii="Times New Roman" w:hAnsi="Times New Roman" w:cs="Times New Roman"/>
          <w:sz w:val="24"/>
          <w:szCs w:val="24"/>
        </w:rPr>
        <w:t>,</w:t>
      </w:r>
      <w:r w:rsidR="00C275BF" w:rsidRPr="009A68B9">
        <w:rPr>
          <w:rFonts w:ascii="Times New Roman" w:hAnsi="Times New Roman" w:cs="Times New Roman"/>
          <w:sz w:val="24"/>
          <w:szCs w:val="24"/>
        </w:rPr>
        <w:t>5</w:t>
      </w:r>
      <w:r w:rsidRPr="009A68B9">
        <w:rPr>
          <w:rFonts w:ascii="Times New Roman" w:hAnsi="Times New Roman" w:cs="Times New Roman"/>
          <w:sz w:val="24"/>
          <w:szCs w:val="24"/>
        </w:rPr>
        <w:t xml:space="preserve"> </w:t>
      </w:r>
      <w:r w:rsidRPr="00EB36A6">
        <w:rPr>
          <w:rFonts w:ascii="Times New Roman" w:hAnsi="Times New Roman" w:cs="Times New Roman"/>
          <w:sz w:val="24"/>
          <w:szCs w:val="24"/>
        </w:rPr>
        <w:t>млн долларов</w:t>
      </w:r>
      <w:r w:rsidR="00C275BF" w:rsidRPr="00EB36A6">
        <w:rPr>
          <w:rFonts w:ascii="Times New Roman" w:hAnsi="Times New Roman" w:cs="Times New Roman"/>
          <w:sz w:val="24"/>
          <w:szCs w:val="24"/>
        </w:rPr>
        <w:t xml:space="preserve"> США</w:t>
      </w:r>
      <w:r w:rsidRPr="00EB36A6">
        <w:rPr>
          <w:rFonts w:ascii="Times New Roman" w:hAnsi="Times New Roman" w:cs="Times New Roman"/>
          <w:sz w:val="24"/>
          <w:szCs w:val="24"/>
        </w:rPr>
        <w:t xml:space="preserve">. Господдержка оказывается центром в рамках нацпроектов «Малое и среднее предпринимательство» и «Международная кооперация и экспорт». </w:t>
      </w:r>
    </w:p>
    <w:p w14:paraId="45394D77" w14:textId="77777777" w:rsidR="00BF2BF2" w:rsidRPr="00EB36A6" w:rsidRDefault="00940E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B36A6">
        <w:rPr>
          <w:rFonts w:ascii="Times New Roman" w:hAnsi="Times New Roman" w:cs="Times New Roman"/>
          <w:sz w:val="24"/>
          <w:szCs w:val="24"/>
        </w:rPr>
        <w:t xml:space="preserve">Предприниматели-экспортёры Красноярского края получают поддержку через комплекс мер. Для компаний, которые стремятся выйти на международные рынки, предлагаются обучающие мероприятия, маркетинговые инструменты и акселерационные программы, помогающие им успешно завершить первую экспортную сделку. </w:t>
      </w:r>
    </w:p>
    <w:p w14:paraId="425DA812" w14:textId="753F9AE1" w:rsidR="00BF2BF2" w:rsidRDefault="00940E5D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B36A6">
        <w:rPr>
          <w:rFonts w:ascii="Times New Roman" w:hAnsi="Times New Roman" w:cs="Times New Roman"/>
          <w:sz w:val="24"/>
          <w:szCs w:val="24"/>
        </w:rPr>
        <w:t>Китай остаётся основной страной-импортером товаров из Красноярского края, за ним следуют</w:t>
      </w:r>
      <w:r w:rsidR="00EB36A6" w:rsidRPr="00EB36A6">
        <w:rPr>
          <w:rFonts w:ascii="Times New Roman" w:hAnsi="Times New Roman" w:cs="Times New Roman"/>
          <w:sz w:val="24"/>
          <w:szCs w:val="24"/>
        </w:rPr>
        <w:t xml:space="preserve"> </w:t>
      </w:r>
      <w:r w:rsidRPr="00EB36A6">
        <w:rPr>
          <w:rFonts w:ascii="Times New Roman" w:hAnsi="Times New Roman" w:cs="Times New Roman"/>
          <w:sz w:val="24"/>
          <w:szCs w:val="24"/>
        </w:rPr>
        <w:t>Объединенные Арабские Эмираты, Турция, Марокко и Республика Корея</w:t>
      </w:r>
      <w:r w:rsidR="00EB36A6" w:rsidRPr="00EB36A6">
        <w:rPr>
          <w:rFonts w:ascii="Times New Roman" w:hAnsi="Times New Roman" w:cs="Times New Roman"/>
          <w:sz w:val="24"/>
          <w:szCs w:val="24"/>
        </w:rPr>
        <w:t>. Среди</w:t>
      </w:r>
      <w:r w:rsidR="00C275BF" w:rsidRPr="00EB36A6">
        <w:rPr>
          <w:rFonts w:ascii="Times New Roman" w:hAnsi="Times New Roman" w:cs="Times New Roman"/>
          <w:sz w:val="24"/>
          <w:szCs w:val="24"/>
        </w:rPr>
        <w:t xml:space="preserve"> всех заключенных контрактов по линии ЦПЭ лидер </w:t>
      </w:r>
      <w:r w:rsidR="00EB36A6" w:rsidRPr="00EB36A6">
        <w:rPr>
          <w:rFonts w:ascii="Times New Roman" w:hAnsi="Times New Roman" w:cs="Times New Roman"/>
          <w:sz w:val="24"/>
          <w:szCs w:val="24"/>
        </w:rPr>
        <w:t xml:space="preserve">- </w:t>
      </w:r>
      <w:r w:rsidR="00C275BF" w:rsidRPr="00EB36A6">
        <w:rPr>
          <w:rFonts w:ascii="Times New Roman" w:hAnsi="Times New Roman" w:cs="Times New Roman"/>
          <w:sz w:val="24"/>
          <w:szCs w:val="24"/>
        </w:rPr>
        <w:t>Китай</w:t>
      </w:r>
      <w:r w:rsidR="00EB36A6" w:rsidRPr="00EB36A6">
        <w:rPr>
          <w:rFonts w:ascii="Times New Roman" w:hAnsi="Times New Roman" w:cs="Times New Roman"/>
          <w:sz w:val="24"/>
          <w:szCs w:val="24"/>
        </w:rPr>
        <w:t xml:space="preserve">, </w:t>
      </w:r>
      <w:r w:rsidR="00C275BF" w:rsidRPr="00EB36A6">
        <w:rPr>
          <w:rFonts w:ascii="Times New Roman" w:hAnsi="Times New Roman" w:cs="Times New Roman"/>
          <w:sz w:val="24"/>
          <w:szCs w:val="24"/>
        </w:rPr>
        <w:t>потом Казахстан, Беларусь, Узбекистан, Монголия, ОАЭ, Киргизия</w:t>
      </w:r>
      <w:r w:rsidRPr="00EB36A6">
        <w:rPr>
          <w:rFonts w:ascii="Times New Roman" w:hAnsi="Times New Roman" w:cs="Times New Roman"/>
          <w:sz w:val="24"/>
          <w:szCs w:val="24"/>
        </w:rPr>
        <w:t>. При содействии Центра поддержки экспорта, в 2024 году предприниматели региона активно участвовали в 23 международных выставках в таких странах, как Казахстан, Сербия, Турция, Монголия, ОАЭ, Узбекистан, ЮАР, Китай и Беларусь, а также в России. Также были организованы 7 бизнес-миссии в зарубежные страны (Китай, Турция, Узбекистан, Вьетнам, ОАЭ) и 5 реверсных бизнес-миссии с приёмом делегаций из-за границы.</w:t>
      </w:r>
    </w:p>
    <w:p w14:paraId="223CDD0F" w14:textId="77777777" w:rsidR="00366091" w:rsidRPr="00366091" w:rsidRDefault="00366091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66091">
        <w:rPr>
          <w:rFonts w:ascii="Times New Roman" w:hAnsi="Times New Roman" w:cs="Times New Roman"/>
          <w:i/>
          <w:sz w:val="24"/>
          <w:szCs w:val="24"/>
        </w:rPr>
        <w:t>«Важным моментом является комплексный подход к поддержке предпринимателей, включая обучение, маркетинговые инструменты и участие в международных выставках, что позволяет предпринимателям уверенно выходить на новые рынки. Поддержка, предоставляемая в рамках национальных проектов, создает благоприятные условия для роста и развития бизнеса, что, безусловно, будет способствовать экономическому процветанию региона»,</w:t>
      </w:r>
      <w:r w:rsidRPr="00366091">
        <w:rPr>
          <w:rFonts w:ascii="Times New Roman" w:hAnsi="Times New Roman" w:cs="Times New Roman"/>
          <w:sz w:val="24"/>
          <w:szCs w:val="24"/>
        </w:rPr>
        <w:t xml:space="preserve"> – отметил </w:t>
      </w:r>
      <w:r>
        <w:rPr>
          <w:rFonts w:ascii="Times New Roman" w:hAnsi="Times New Roman" w:cs="Times New Roman"/>
          <w:sz w:val="24"/>
          <w:szCs w:val="24"/>
        </w:rPr>
        <w:t xml:space="preserve">Роман Мартынов,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руководителя агентства развития малого и среднего предпринимательства Красноярского края.</w:t>
      </w:r>
    </w:p>
    <w:p w14:paraId="1E058C37" w14:textId="3DC74F60" w:rsidR="00BF2BF2" w:rsidRPr="00366091" w:rsidRDefault="00940E5D" w:rsidP="0036609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6A6">
        <w:rPr>
          <w:rFonts w:ascii="Times New Roman" w:hAnsi="Times New Roman" w:cs="Times New Roman"/>
          <w:sz w:val="24"/>
          <w:szCs w:val="24"/>
        </w:rPr>
        <w:t>Центр поддержки экспорта провёл около 30 обучающих и информационно-консультационных мероприятий, в которых приняли участие около 400 предприятий края, что свидетельствует о высоком интересе к экспортной деятельности.</w:t>
      </w:r>
      <w:r w:rsidRPr="00EB36A6">
        <w:t xml:space="preserve"> </w:t>
      </w:r>
      <w:r w:rsidRPr="00EB36A6">
        <w:rPr>
          <w:rFonts w:ascii="Times New Roman" w:hAnsi="Times New Roman" w:cs="Times New Roman"/>
          <w:sz w:val="24"/>
          <w:szCs w:val="24"/>
        </w:rPr>
        <w:t>Количество информационно-консультационных услуг, оказанных работниками ЦПЭ з</w:t>
      </w:r>
      <w:r w:rsidR="00903C9D">
        <w:rPr>
          <w:rFonts w:ascii="Times New Roman" w:hAnsi="Times New Roman" w:cs="Times New Roman"/>
          <w:sz w:val="24"/>
          <w:szCs w:val="24"/>
        </w:rPr>
        <w:t xml:space="preserve">а 2024 год </w:t>
      </w:r>
      <w:r w:rsidRPr="00EB36A6">
        <w:rPr>
          <w:rFonts w:ascii="Times New Roman" w:hAnsi="Times New Roman" w:cs="Times New Roman"/>
          <w:sz w:val="24"/>
          <w:szCs w:val="24"/>
        </w:rPr>
        <w:t xml:space="preserve">– почти 1500. </w:t>
      </w:r>
    </w:p>
    <w:p w14:paraId="55E0CD01" w14:textId="77777777" w:rsidR="00BF2BF2" w:rsidRPr="00366091" w:rsidRDefault="00940E5D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36A6">
        <w:rPr>
          <w:rFonts w:ascii="Times New Roman" w:hAnsi="Times New Roman" w:cs="Times New Roman"/>
          <w:i/>
          <w:iCs/>
          <w:sz w:val="24"/>
          <w:szCs w:val="24"/>
        </w:rPr>
        <w:t xml:space="preserve">«Мы видим, что поддержка экспортеров приносит свои плоды. Увеличение числа компаний, выходящих на международные рынки, свидетельствует о том, что наши усилия по созданию благоприятной среды для бизнеса дают результаты. Мы будем продолжать развивать инфраструктуру поддержки и помогать предпринимателям реализовывать их потенциал на глобальной арене», </w:t>
      </w:r>
      <w:r w:rsidRPr="00366091">
        <w:rPr>
          <w:rFonts w:ascii="Times New Roman" w:hAnsi="Times New Roman" w:cs="Times New Roman"/>
          <w:iCs/>
          <w:sz w:val="24"/>
          <w:szCs w:val="24"/>
        </w:rPr>
        <w:t xml:space="preserve">– отмечает руководитель Центра поддержки экспорта Красноярского края Евгения Пак.  </w:t>
      </w:r>
    </w:p>
    <w:p w14:paraId="2C2593F4" w14:textId="77777777" w:rsidR="00BF2BF2" w:rsidRDefault="00940E5D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B36A6">
        <w:rPr>
          <w:rFonts w:ascii="Times New Roman" w:hAnsi="Times New Roman" w:cs="Times New Roman"/>
          <w:sz w:val="24"/>
          <w:szCs w:val="24"/>
        </w:rPr>
        <w:t>Поддержка экспортеров выстраивается в соответ</w:t>
      </w:r>
      <w:bookmarkStart w:id="0" w:name="_GoBack"/>
      <w:bookmarkEnd w:id="0"/>
      <w:r w:rsidRPr="00EB36A6">
        <w:rPr>
          <w:rFonts w:ascii="Times New Roman" w:hAnsi="Times New Roman" w:cs="Times New Roman"/>
          <w:sz w:val="24"/>
          <w:szCs w:val="24"/>
        </w:rPr>
        <w:t>ствии с Региональным экспортным стандартом 2.0, который включает 15 направлений</w:t>
      </w:r>
      <w:r>
        <w:rPr>
          <w:rFonts w:ascii="Times New Roman" w:hAnsi="Times New Roman" w:cs="Times New Roman"/>
          <w:sz w:val="24"/>
          <w:szCs w:val="24"/>
        </w:rPr>
        <w:t xml:space="preserve">, таких как бесплатное обучение бизнесменов, расширение мер поддержки и открытие представительств региона за </w:t>
      </w:r>
      <w:r>
        <w:rPr>
          <w:rFonts w:ascii="Times New Roman" w:hAnsi="Times New Roman" w:cs="Times New Roman"/>
          <w:sz w:val="24"/>
          <w:szCs w:val="24"/>
        </w:rPr>
        <w:lastRenderedPageBreak/>
        <w:t>границей. В 2024 году были открыты представительства Красноярского края в Узбекистане и ОАЭ, а также продолжена работа представительства во Вьетнаме.</w:t>
      </w:r>
    </w:p>
    <w:p w14:paraId="38A9C365" w14:textId="77777777" w:rsidR="00BF2BF2" w:rsidRDefault="00940E5D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 всех мерах поддержки бизнеса, которые реализуются, в том числе, в рамках нацпроектов «Малое и среднее предпринимательство», «Международная кооперация и экспорт» и «Производительность труда», которые инициированы Президентом, предприниматели Красноярского края могут узнать на сайтах krasmsp.ru и мойбизнес-24.рф.</w:t>
      </w:r>
    </w:p>
    <w:p w14:paraId="63B9C5AB" w14:textId="77777777" w:rsidR="00BF2BF2" w:rsidRDefault="00BF2BF2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8E11200" w14:textId="77777777" w:rsidR="00BF2BF2" w:rsidRDefault="00BF2BF2" w:rsidP="00366091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D7C84E3" w14:textId="77777777" w:rsidR="00BF2BF2" w:rsidRDefault="00940E5D" w:rsidP="003660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</w:p>
    <w:p w14:paraId="4D02A7BE" w14:textId="77777777" w:rsidR="00BF2BF2" w:rsidRDefault="00BF2BF2" w:rsidP="0036609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9EA1576" w14:textId="57217C80" w:rsidR="00BF2BF2" w:rsidRDefault="00BF2BF2" w:rsidP="003660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3AB21CE2" w14:textId="5E0AD088" w:rsidR="00366091" w:rsidRDefault="00366091" w:rsidP="003660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5FEEE7B7" w14:textId="6B3C506A" w:rsidR="00366091" w:rsidRDefault="00366091" w:rsidP="003660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03E5D2CB" w14:textId="77777777" w:rsidR="00366091" w:rsidRDefault="003660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3660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A5FB1" w14:textId="77777777" w:rsidR="006A467C" w:rsidRDefault="006A467C">
      <w:pPr>
        <w:spacing w:after="0" w:line="240" w:lineRule="auto"/>
      </w:pPr>
      <w:r>
        <w:separator/>
      </w:r>
    </w:p>
  </w:endnote>
  <w:endnote w:type="continuationSeparator" w:id="0">
    <w:p w14:paraId="5D7A9205" w14:textId="77777777" w:rsidR="006A467C" w:rsidRDefault="006A4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BD160" w14:textId="77777777" w:rsidR="006A467C" w:rsidRDefault="006A467C">
      <w:pPr>
        <w:spacing w:after="0" w:line="240" w:lineRule="auto"/>
      </w:pPr>
      <w:r>
        <w:separator/>
      </w:r>
    </w:p>
  </w:footnote>
  <w:footnote w:type="continuationSeparator" w:id="0">
    <w:p w14:paraId="5AB6D037" w14:textId="77777777" w:rsidR="006A467C" w:rsidRDefault="006A4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89C38" w14:textId="77777777" w:rsidR="00BF2BF2" w:rsidRDefault="00940E5D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EF612" wp14:editId="5672DC24">
              <wp:simplePos x="0" y="0"/>
              <wp:positionH relativeFrom="column">
                <wp:posOffset>-60325</wp:posOffset>
              </wp:positionH>
              <wp:positionV relativeFrom="paragraph">
                <wp:posOffset>55245</wp:posOffset>
              </wp:positionV>
              <wp:extent cx="831850" cy="617220"/>
              <wp:effectExtent l="0" t="0" r="6350" b="0"/>
              <wp:wrapSquare wrapText="bothSides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31850" cy="617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2336;o:allowoverlap:true;o:allowincell:true;mso-position-horizontal-relative:text;margin-left:-4.75pt;mso-position-horizontal:absolute;mso-position-vertical-relative:text;margin-top:4.35pt;mso-position-vertical:absolute;width:65.50pt;height:48.6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74357C" wp14:editId="783498CE">
              <wp:simplePos x="0" y="0"/>
              <wp:positionH relativeFrom="column">
                <wp:posOffset>796925</wp:posOffset>
              </wp:positionH>
              <wp:positionV relativeFrom="paragraph">
                <wp:posOffset>64135</wp:posOffset>
              </wp:positionV>
              <wp:extent cx="821055" cy="609600"/>
              <wp:effectExtent l="0" t="0" r="0" b="0"/>
              <wp:wrapSquare wrapText="bothSides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484059" name="Рисунок 53248405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2105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62.75pt;mso-position-horizontal:absolute;mso-position-vertical-relative:text;margin-top:5.05pt;mso-position-vertical:absolute;width:64.65pt;height:48.0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D710F9" wp14:editId="19B2D6EF">
              <wp:simplePos x="0" y="0"/>
              <wp:positionH relativeFrom="column">
                <wp:posOffset>1540510</wp:posOffset>
              </wp:positionH>
              <wp:positionV relativeFrom="paragraph">
                <wp:posOffset>2540</wp:posOffset>
              </wp:positionV>
              <wp:extent cx="942340" cy="725805"/>
              <wp:effectExtent l="0" t="0" r="0" b="0"/>
              <wp:wrapSquare wrapText="bothSides"/>
              <wp:docPr id="3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408385" name="Рисунок 968408385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42340" cy="72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text;margin-left:121.30pt;mso-position-horizontal:absolute;mso-position-vertical-relative:text;margin-top:0.20pt;mso-position-vertical:absolute;width:74.20pt;height:57.15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EC4452" wp14:editId="0F05F228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1423035" cy="694690"/>
              <wp:effectExtent l="0" t="0" r="5715" b="0"/>
              <wp:wrapSquare wrapText="bothSides"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767704" name="Рисунок 293767704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423035" cy="694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251659264;o:allowoverlap:true;o:allowincell:true;mso-position-horizontal-relative:margin;mso-position-horizontal:right;mso-position-vertical-relative:text;margin-top:4.35pt;mso-position-vertical:absolute;width:112.05pt;height:54.70pt;mso-wrap-distance-left:9.00pt;mso-wrap-distance-top:0.00pt;mso-wrap-distance-right:9.00pt;mso-wrap-distance-bottom:0.00pt;" stroked="false">
              <v:path textboxrect="0,0,0,0"/>
              <w10:wrap type="square"/>
              <v:imagedata r:id="rId8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279F73" wp14:editId="751D0472">
              <wp:simplePos x="0" y="0"/>
              <wp:positionH relativeFrom="column">
                <wp:posOffset>2790942</wp:posOffset>
              </wp:positionH>
              <wp:positionV relativeFrom="paragraph">
                <wp:posOffset>70064</wp:posOffset>
              </wp:positionV>
              <wp:extent cx="1539240" cy="608330"/>
              <wp:effectExtent l="0" t="0" r="3810" b="1270"/>
              <wp:wrapSquare wrapText="bothSides"/>
              <wp:docPr id="5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58240;o:allowoverlap:true;o:allowincell:true;mso-position-horizontal-relative:text;margin-left:219.76pt;mso-position-horizontal:absolute;mso-position-vertical-relative:text;margin-top:5.52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10" o:title=""/>
            </v:shape>
          </w:pict>
        </mc:Fallback>
      </mc:AlternateContent>
    </w:r>
  </w:p>
  <w:p w14:paraId="566DCDB5" w14:textId="77777777" w:rsidR="00BF2BF2" w:rsidRDefault="00BF2BF2">
    <w:pPr>
      <w:pStyle w:val="af6"/>
    </w:pPr>
  </w:p>
  <w:p w14:paraId="4D798FE4" w14:textId="77777777" w:rsidR="00BF2BF2" w:rsidRDefault="00BF2BF2">
    <w:pPr>
      <w:pStyle w:val="af6"/>
    </w:pPr>
  </w:p>
  <w:p w14:paraId="4B91F053" w14:textId="77777777" w:rsidR="00BF2BF2" w:rsidRDefault="00BF2BF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C625F"/>
    <w:multiLevelType w:val="hybridMultilevel"/>
    <w:tmpl w:val="353C8948"/>
    <w:lvl w:ilvl="0" w:tplc="173A8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1807A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BABA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AE0AD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0AE7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AB8AB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D8D2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9449F4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DE86B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C0E6E"/>
    <w:multiLevelType w:val="hybridMultilevel"/>
    <w:tmpl w:val="A16C309E"/>
    <w:lvl w:ilvl="0" w:tplc="8B8C10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72603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5F406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BD8BF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C2E64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2807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658218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4E4FA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45C5D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FF4727"/>
    <w:multiLevelType w:val="hybridMultilevel"/>
    <w:tmpl w:val="EFFC230C"/>
    <w:lvl w:ilvl="0" w:tplc="EF0A0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0E5B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0859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DEE5F7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C821F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AB0F2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25229B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D050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28D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120614"/>
    <w:multiLevelType w:val="hybridMultilevel"/>
    <w:tmpl w:val="A5764A12"/>
    <w:lvl w:ilvl="0" w:tplc="F0CEAD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90C6A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1884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98EEC6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48C88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B078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DCF9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EFC162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C26D3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F2"/>
    <w:rsid w:val="002B4A4B"/>
    <w:rsid w:val="00366091"/>
    <w:rsid w:val="00464D36"/>
    <w:rsid w:val="006A467C"/>
    <w:rsid w:val="00745C6D"/>
    <w:rsid w:val="00903C9D"/>
    <w:rsid w:val="00937036"/>
    <w:rsid w:val="00940E5D"/>
    <w:rsid w:val="009A68B9"/>
    <w:rsid w:val="00B177D1"/>
    <w:rsid w:val="00BF2BF2"/>
    <w:rsid w:val="00C275BF"/>
    <w:rsid w:val="00D240EB"/>
    <w:rsid w:val="00EB36A6"/>
    <w:rsid w:val="00F0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410B"/>
  <w15:docId w15:val="{A7005838-6E18-4FD7-B056-A9ECD80D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1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png"/><Relationship Id="rId4" Type="http://schemas.openxmlformats.org/officeDocument/2006/relationships/image" Target="media/image20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8</cp:revision>
  <cp:lastPrinted>2024-12-28T09:27:00Z</cp:lastPrinted>
  <dcterms:created xsi:type="dcterms:W3CDTF">2024-12-28T05:26:00Z</dcterms:created>
  <dcterms:modified xsi:type="dcterms:W3CDTF">2024-12-28T09:29:00Z</dcterms:modified>
</cp:coreProperties>
</file>