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289A5B" w14:textId="77777777" w:rsidR="00C439D1" w:rsidRDefault="00C439D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GoBack"/>
      <w:bookmarkEnd w:id="0"/>
    </w:p>
    <w:p w14:paraId="1D6A8ACC" w14:textId="415FFAC0" w:rsidR="00C01F76" w:rsidRPr="000159BE" w:rsidRDefault="00C439D1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27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.0</w:t>
      </w:r>
      <w:r w:rsidR="00634305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9551038" w14:textId="45D4D17D" w:rsidR="00C439D1" w:rsidRDefault="00EC7374" w:rsidP="00C439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Календарь предпринимателя на октябрь 2024</w:t>
      </w:r>
    </w:p>
    <w:p w14:paraId="6FF73728" w14:textId="77777777" w:rsidR="00C439D1" w:rsidRPr="00C439D1" w:rsidRDefault="00C439D1" w:rsidP="00C439D1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8120455" w14:textId="0A47FC84" w:rsidR="00C439D1" w:rsidRPr="00C439D1" w:rsidRDefault="00C439D1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9D1">
        <w:rPr>
          <w:rFonts w:ascii="Times New Roman" w:hAnsi="Times New Roman" w:cs="Times New Roman"/>
          <w:bCs/>
          <w:sz w:val="24"/>
          <w:szCs w:val="24"/>
        </w:rPr>
        <w:t>Октябрь – конец квартала и у многих предпринимателей добавляются квартальные платежи и отчеты. ИП на ОСН уплачивают НДФЛ за себя, а организации с недвижимостью и транспортом – авансы по имущественным налогам. Организации и ИП с работниками могут подать заявление в СФР об установлении с</w:t>
      </w:r>
      <w:r>
        <w:rPr>
          <w:rFonts w:ascii="Times New Roman" w:hAnsi="Times New Roman" w:cs="Times New Roman"/>
          <w:bCs/>
          <w:sz w:val="24"/>
          <w:szCs w:val="24"/>
        </w:rPr>
        <w:t xml:space="preserve">кидки по взносам на травматизм. </w:t>
      </w:r>
      <w:r w:rsidRPr="00C439D1">
        <w:rPr>
          <w:rFonts w:ascii="Times New Roman" w:hAnsi="Times New Roman" w:cs="Times New Roman"/>
          <w:bCs/>
          <w:sz w:val="24"/>
          <w:szCs w:val="24"/>
        </w:rPr>
        <w:t xml:space="preserve">Корпорация МСП подготовила обзор законодательных нововведений, которые ждут малый и средний бизнес с 1 </w:t>
      </w:r>
      <w:r>
        <w:rPr>
          <w:rFonts w:ascii="Times New Roman" w:hAnsi="Times New Roman" w:cs="Times New Roman"/>
          <w:bCs/>
          <w:sz w:val="24"/>
          <w:szCs w:val="24"/>
        </w:rPr>
        <w:t>октябр</w:t>
      </w:r>
      <w:r w:rsidRPr="00C439D1">
        <w:rPr>
          <w:rFonts w:ascii="Times New Roman" w:hAnsi="Times New Roman" w:cs="Times New Roman"/>
          <w:bCs/>
          <w:sz w:val="24"/>
          <w:szCs w:val="24"/>
        </w:rPr>
        <w:t>я.</w:t>
      </w:r>
    </w:p>
    <w:p w14:paraId="75894F74" w14:textId="5B8861C9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3 октября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организации и ИП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направляют уведомление о суммах НДФЛ за сотрудников за период с 23 по 30 сентября, а </w:t>
      </w:r>
      <w:r w:rsidRPr="002A53B4">
        <w:rPr>
          <w:rFonts w:ascii="Times New Roman" w:hAnsi="Times New Roman" w:cs="Times New Roman"/>
          <w:bCs/>
          <w:sz w:val="24"/>
          <w:szCs w:val="24"/>
        </w:rPr>
        <w:br/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5 октября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уплачивают его (если в это время были выплаты).</w:t>
      </w:r>
    </w:p>
    <w:p w14:paraId="0C8D53DD" w14:textId="491F9583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15 октября </w:t>
      </w:r>
      <w:r w:rsidRPr="002A53B4">
        <w:rPr>
          <w:rFonts w:ascii="Times New Roman" w:hAnsi="Times New Roman" w:cs="Times New Roman"/>
          <w:bCs/>
          <w:sz w:val="24"/>
          <w:szCs w:val="24"/>
        </w:rPr>
        <w:t>организации и ИП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уплачивают страховые взносы в СФР «на травматизм» за сентябрь.</w:t>
      </w:r>
    </w:p>
    <w:p w14:paraId="24D6F863" w14:textId="77777777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21 октября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импортеры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товаров из стран ЕАЭС уплачивают косвенные налоги и сдают декларацию за сентябрь. </w:t>
      </w:r>
    </w:p>
    <w:p w14:paraId="290B054A" w14:textId="77777777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25 октября</w:t>
      </w:r>
    </w:p>
    <w:p w14:paraId="26D6BF40" w14:textId="0E88433A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ИП на ОСН </w:t>
      </w:r>
      <w:r w:rsidRPr="002A53B4">
        <w:rPr>
          <w:rFonts w:ascii="Times New Roman" w:hAnsi="Times New Roman" w:cs="Times New Roman"/>
          <w:bCs/>
          <w:sz w:val="24"/>
          <w:szCs w:val="24"/>
        </w:rPr>
        <w:t>направляют уведомление для ЕНП о сумме НДФЛ за себя за 9 месяцев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1773CC26" w14:textId="5361F0BB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на УСН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направляют уведомление для ЕНП о сумме аванса за 9 месяцев</w:t>
      </w:r>
      <w:r>
        <w:rPr>
          <w:rFonts w:ascii="Times New Roman" w:hAnsi="Times New Roman" w:cs="Times New Roman"/>
          <w:bCs/>
          <w:sz w:val="24"/>
          <w:szCs w:val="24"/>
        </w:rPr>
        <w:t>.</w:t>
      </w:r>
    </w:p>
    <w:p w14:paraId="506B95BC" w14:textId="61E73A76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О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сдают:</w:t>
      </w:r>
    </w:p>
    <w:p w14:paraId="4A5C3586" w14:textId="7614C15E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расчет по страховым взносам в налоговую за 9 месяцев (поэтому можно не подавать персонифицированные сведения и не указывать суммы взносов в уведомлении для ЕНП);</w:t>
      </w:r>
    </w:p>
    <w:p w14:paraId="4E7E228E" w14:textId="64CB6DD0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расчет 6-НДФЛ за 9 месяцев;</w:t>
      </w:r>
    </w:p>
    <w:p w14:paraId="5800895C" w14:textId="01D15179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уведомление для ЕНП о суммах НДФЛ за период с 1 по 22 октября и суммах страховых взносов в налоговую за сентябрь;</w:t>
      </w:r>
    </w:p>
    <w:p w14:paraId="27A27E37" w14:textId="1CA1A095" w:rsidR="002A53B4" w:rsidRPr="002A53B4" w:rsidRDefault="002A53B4" w:rsidP="002A53B4">
      <w:pPr>
        <w:pStyle w:val="ae"/>
        <w:numPr>
          <w:ilvl w:val="0"/>
          <w:numId w:val="5"/>
        </w:numPr>
        <w:tabs>
          <w:tab w:val="left" w:pos="106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сведения по страховым взносам «на травматизм» в СФР (ЕФС-1).</w:t>
      </w:r>
    </w:p>
    <w:p w14:paraId="1FD0DE1F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организации, имеющие транспорт/недвижимость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, направляют уведомление для ЕНП о суммах авансов по транспортному и земельному налогам, налогу на имущество по кадастровой стоимости; </w:t>
      </w:r>
    </w:p>
    <w:p w14:paraId="2AE61272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ИП, использующие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водный объект по лицензии</w:t>
      </w:r>
      <w:r w:rsidRPr="002A53B4">
        <w:rPr>
          <w:rFonts w:ascii="Times New Roman" w:hAnsi="Times New Roman" w:cs="Times New Roman"/>
          <w:bCs/>
          <w:sz w:val="24"/>
          <w:szCs w:val="24"/>
        </w:rPr>
        <w:t>, сдают декларацию по водному налогу за III квартал;</w:t>
      </w:r>
    </w:p>
    <w:p w14:paraId="575E6851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на ОСН и ЕСХН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 декларацию по НДС (если не используется освобождение по п. 1 ст. 145 НК);</w:t>
      </w:r>
    </w:p>
    <w:p w14:paraId="5BD4E183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организации на ОСН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 декларацию по налогу на прибыль;</w:t>
      </w:r>
    </w:p>
    <w:p w14:paraId="10DC429F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производители подакцизных товаров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сдают декларацию;</w:t>
      </w:r>
    </w:p>
    <w:p w14:paraId="6CF4940B" w14:textId="7777777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на </w:t>
      </w:r>
      <w:proofErr w:type="spellStart"/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АвтоУСН</w:t>
      </w:r>
      <w:proofErr w:type="spellEnd"/>
      <w:r w:rsidRPr="002A53B4">
        <w:rPr>
          <w:rFonts w:ascii="Times New Roman" w:hAnsi="Times New Roman" w:cs="Times New Roman"/>
          <w:bCs/>
          <w:sz w:val="24"/>
          <w:szCs w:val="24"/>
        </w:rPr>
        <w:t>, уплачивают налог за сентябрь;</w:t>
      </w:r>
    </w:p>
    <w:p w14:paraId="21C4E167" w14:textId="7F9F2537" w:rsidR="002A53B4" w:rsidRPr="002A53B4" w:rsidRDefault="002A53B4" w:rsidP="002A53B4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ИП, которые не платят НДС, но проводили в III квартале операции с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импортными товарами, подлежащими </w:t>
      </w:r>
      <w:proofErr w:type="spellStart"/>
      <w:r w:rsidRPr="002A53B4">
        <w:rPr>
          <w:rFonts w:ascii="Times New Roman" w:hAnsi="Times New Roman" w:cs="Times New Roman"/>
          <w:bCs/>
          <w:sz w:val="24"/>
          <w:szCs w:val="24"/>
        </w:rPr>
        <w:t>прослеживаемости</w:t>
      </w:r>
      <w:proofErr w:type="spellEnd"/>
      <w:r w:rsidRPr="002A53B4">
        <w:rPr>
          <w:rFonts w:ascii="Times New Roman" w:hAnsi="Times New Roman" w:cs="Times New Roman"/>
          <w:bCs/>
          <w:sz w:val="24"/>
          <w:szCs w:val="24"/>
        </w:rPr>
        <w:t>, сдают в налоговую отчет об операциях с ними.</w:t>
      </w:r>
    </w:p>
    <w:p w14:paraId="1907ECA2" w14:textId="77777777" w:rsidR="002A53B4" w:rsidRPr="002A53B4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>28 октября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уплачивают:</w:t>
      </w:r>
    </w:p>
    <w:p w14:paraId="600DCFE0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ИП на ОСН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- НДФЛ за себя за 9 месяцев;</w:t>
      </w:r>
    </w:p>
    <w:p w14:paraId="0CECBA17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организации, имеющие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недвижимость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транспорт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и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водные объекты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аванс по налогу на имущество организаций/земельному/транспортному/водному налогу за III квартал;</w:t>
      </w:r>
    </w:p>
    <w:p w14:paraId="70ABC58A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организации и ИП на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УСН</w:t>
      </w:r>
      <w:r w:rsidRPr="002A53B4">
        <w:rPr>
          <w:rFonts w:ascii="Times New Roman" w:hAnsi="Times New Roman" w:cs="Times New Roman"/>
          <w:bCs/>
          <w:i/>
          <w:sz w:val="24"/>
          <w:szCs w:val="24"/>
        </w:rPr>
        <w:t xml:space="preserve"> </w:t>
      </w:r>
      <w:r w:rsidRPr="002A53B4">
        <w:rPr>
          <w:rFonts w:ascii="Times New Roman" w:hAnsi="Times New Roman" w:cs="Times New Roman"/>
          <w:bCs/>
          <w:sz w:val="24"/>
          <w:szCs w:val="24"/>
        </w:rPr>
        <w:t>– аванс за III квартал;</w:t>
      </w:r>
    </w:p>
    <w:p w14:paraId="4FE53C32" w14:textId="77777777" w:rsidR="002A53B4" w:rsidRDefault="002A53B4" w:rsidP="002A53B4">
      <w:pPr>
        <w:spacing w:after="0" w:line="240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08C64063" w14:textId="3AA7BC0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>организации и ИП на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 xml:space="preserve"> ОСН и ЕСХН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1/3 НДС за III квартал (если не используется освобождение по п. 1 ст. 145 НК);</w:t>
      </w:r>
    </w:p>
    <w:p w14:paraId="38A0D62E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организации на ОСН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аванс по налогу на прибыль;</w:t>
      </w:r>
    </w:p>
    <w:p w14:paraId="0D456FBE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ИП,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привлекающие сотрудников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страховые взносы в налоговую за сентябрь </w:t>
      </w:r>
      <w:r w:rsidRPr="002A53B4">
        <w:rPr>
          <w:rFonts w:ascii="Times New Roman" w:hAnsi="Times New Roman" w:cs="Times New Roman"/>
          <w:bCs/>
          <w:i/>
          <w:sz w:val="24"/>
          <w:szCs w:val="24"/>
        </w:rPr>
        <w:t>и НДФЛ за период с 01.07.2024 по 22.07.2024;</w:t>
      </w:r>
    </w:p>
    <w:p w14:paraId="3BDC7503" w14:textId="77777777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производители подакцизных товаров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акцизы;</w:t>
      </w:r>
    </w:p>
    <w:p w14:paraId="72143FAE" w14:textId="47FFC7FB" w:rsidR="002A53B4" w:rsidRPr="002A53B4" w:rsidRDefault="002A53B4" w:rsidP="002A53B4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самозанятые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– налог на </w:t>
      </w:r>
      <w:proofErr w:type="spellStart"/>
      <w:r w:rsidRPr="002A53B4">
        <w:rPr>
          <w:rFonts w:ascii="Times New Roman" w:hAnsi="Times New Roman" w:cs="Times New Roman"/>
          <w:bCs/>
          <w:sz w:val="24"/>
          <w:szCs w:val="24"/>
        </w:rPr>
        <w:t>профдоход</w:t>
      </w:r>
      <w:proofErr w:type="spellEnd"/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за сентябрь.</w:t>
      </w:r>
    </w:p>
    <w:p w14:paraId="3B6ABFE3" w14:textId="14C18C1C" w:rsidR="00C439D1" w:rsidRPr="00C439D1" w:rsidRDefault="002A53B4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До </w:t>
      </w:r>
      <w:r w:rsidRPr="002A53B4">
        <w:rPr>
          <w:rFonts w:ascii="Times New Roman" w:hAnsi="Times New Roman" w:cs="Times New Roman"/>
          <w:b/>
          <w:bCs/>
          <w:sz w:val="24"/>
          <w:szCs w:val="24"/>
        </w:rPr>
        <w:t xml:space="preserve">1 ноября 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организации и ИП </w:t>
      </w:r>
      <w:r w:rsidRPr="002A53B4">
        <w:rPr>
          <w:rFonts w:ascii="Times New Roman" w:hAnsi="Times New Roman" w:cs="Times New Roman"/>
          <w:bCs/>
          <w:sz w:val="24"/>
          <w:szCs w:val="24"/>
          <w:u w:val="single"/>
        </w:rPr>
        <w:t>с сотрудниками</w:t>
      </w:r>
      <w:r w:rsidRPr="002A53B4">
        <w:rPr>
          <w:rFonts w:ascii="Times New Roman" w:hAnsi="Times New Roman" w:cs="Times New Roman"/>
          <w:bCs/>
          <w:sz w:val="24"/>
          <w:szCs w:val="24"/>
        </w:rPr>
        <w:t xml:space="preserve"> могут подать заявление в СФР об установлении скидки по взносам на травматизм – показатели на 2025 год утверждены. </w:t>
      </w:r>
    </w:p>
    <w:p w14:paraId="6F56FEDF" w14:textId="09503BEA" w:rsidR="003E5739" w:rsidRPr="00C439D1" w:rsidRDefault="00C439D1" w:rsidP="002A53B4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C439D1">
        <w:rPr>
          <w:rFonts w:ascii="Times New Roman" w:hAnsi="Times New Roman" w:cs="Times New Roman"/>
          <w:bCs/>
          <w:sz w:val="24"/>
          <w:szCs w:val="24"/>
        </w:rPr>
        <w:t>Напомним, специальный сервис «Календарь предпринимателя» на Цифровой платформе МСП.РФ поможет не пропустить даты уплаты налогов и сдачи отчетности, запланировать встречи и другие важные мероприятия. Его можно настроить под свой бизнес, и он сам сформирует события в нужные даты и пришлет напоминания на электронную почту. Платформа создана и развивается в рамках нацпроекта «Малое и среднее предпринимательство», который инициировал Президент Владимир Путин.</w:t>
      </w:r>
    </w:p>
    <w:p w14:paraId="026B81FA" w14:textId="28433A55" w:rsidR="003E5739" w:rsidRDefault="003E5739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621A57F" w14:textId="77777777" w:rsidR="002A53B4" w:rsidRDefault="002A53B4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7D3F3D44" w14:textId="62086F72" w:rsidR="00037AEE" w:rsidRPr="007621AE" w:rsidRDefault="00E57A5A" w:rsidP="007621AE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EE265F" w:rsidRPr="002C48A0">
        <w:rPr>
          <w:rFonts w:ascii="Times New Roman" w:hAnsi="Times New Roman" w:cs="Times New Roman"/>
          <w:i/>
          <w:sz w:val="24"/>
          <w:szCs w:val="24"/>
        </w:rPr>
        <w:t>+ 7 (391) 205-44-32 (доб. 043), пресс-служба центра «Мой бизнес».</w:t>
      </w:r>
      <w:r w:rsidR="00EE26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>+7 (391) 222-55-03, пресс-служба агентства развития малого и среднего предпринимательства Красноярского края</w:t>
      </w:r>
      <w:r w:rsidR="00E209FA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sectPr w:rsidR="00037AEE" w:rsidRPr="007621A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A101AD" w14:textId="77777777" w:rsidR="0025682D" w:rsidRDefault="0025682D" w:rsidP="007153F2">
      <w:pPr>
        <w:spacing w:after="0" w:line="240" w:lineRule="auto"/>
      </w:pPr>
      <w:r>
        <w:separator/>
      </w:r>
    </w:p>
  </w:endnote>
  <w:endnote w:type="continuationSeparator" w:id="0">
    <w:p w14:paraId="3831ECCE" w14:textId="77777777" w:rsidR="0025682D" w:rsidRDefault="0025682D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807F348" w14:textId="77777777" w:rsidR="0025682D" w:rsidRDefault="0025682D" w:rsidP="007153F2">
      <w:pPr>
        <w:spacing w:after="0" w:line="240" w:lineRule="auto"/>
      </w:pPr>
      <w:r>
        <w:separator/>
      </w:r>
    </w:p>
  </w:footnote>
  <w:footnote w:type="continuationSeparator" w:id="0">
    <w:p w14:paraId="3F04A5C8" w14:textId="77777777" w:rsidR="0025682D" w:rsidRDefault="0025682D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26C34EDC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DB503DF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B73774"/>
    <w:multiLevelType w:val="hybridMultilevel"/>
    <w:tmpl w:val="1DEAFBC6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329D72D8"/>
    <w:multiLevelType w:val="hybridMultilevel"/>
    <w:tmpl w:val="867E006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53883F94"/>
    <w:multiLevelType w:val="hybridMultilevel"/>
    <w:tmpl w:val="B258707E"/>
    <w:lvl w:ilvl="0" w:tplc="F880C750">
      <w:start w:val="1"/>
      <w:numFmt w:val="bullet"/>
      <w:lvlText w:val="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5DAA0FB7"/>
    <w:multiLevelType w:val="hybridMultilevel"/>
    <w:tmpl w:val="164E34E6"/>
    <w:lvl w:ilvl="0" w:tplc="F880C75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708D1E93"/>
    <w:multiLevelType w:val="hybridMultilevel"/>
    <w:tmpl w:val="87AC468A"/>
    <w:lvl w:ilvl="0" w:tplc="A4F6E558">
      <w:start w:val="1"/>
      <w:numFmt w:val="decimal"/>
      <w:lvlText w:val="%1."/>
      <w:lvlJc w:val="left"/>
      <w:pPr>
        <w:ind w:left="2204" w:hanging="360"/>
      </w:pPr>
      <w:rPr>
        <w:rFonts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7DDC4138"/>
    <w:multiLevelType w:val="hybridMultilevel"/>
    <w:tmpl w:val="79BC9EFC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7F995BBE"/>
    <w:multiLevelType w:val="hybridMultilevel"/>
    <w:tmpl w:val="BC861A84"/>
    <w:lvl w:ilvl="0" w:tplc="0419000F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3AA7"/>
    <w:rsid w:val="000159BE"/>
    <w:rsid w:val="00037AEE"/>
    <w:rsid w:val="0006472C"/>
    <w:rsid w:val="000E53FE"/>
    <w:rsid w:val="0011063B"/>
    <w:rsid w:val="00114F7C"/>
    <w:rsid w:val="001354D7"/>
    <w:rsid w:val="00190844"/>
    <w:rsid w:val="00197271"/>
    <w:rsid w:val="001B7E8F"/>
    <w:rsid w:val="001C31A5"/>
    <w:rsid w:val="001D7471"/>
    <w:rsid w:val="002005B0"/>
    <w:rsid w:val="0025682D"/>
    <w:rsid w:val="00264DFB"/>
    <w:rsid w:val="002A53B4"/>
    <w:rsid w:val="002B3EA9"/>
    <w:rsid w:val="002B639D"/>
    <w:rsid w:val="002B69C4"/>
    <w:rsid w:val="002D2F65"/>
    <w:rsid w:val="002F1A48"/>
    <w:rsid w:val="003553B3"/>
    <w:rsid w:val="003E5739"/>
    <w:rsid w:val="00431914"/>
    <w:rsid w:val="00453E6A"/>
    <w:rsid w:val="00492D25"/>
    <w:rsid w:val="004A0868"/>
    <w:rsid w:val="004A3FA1"/>
    <w:rsid w:val="004A4549"/>
    <w:rsid w:val="004B5A7C"/>
    <w:rsid w:val="004F5DB6"/>
    <w:rsid w:val="005063FA"/>
    <w:rsid w:val="005A0527"/>
    <w:rsid w:val="005C79DD"/>
    <w:rsid w:val="005D49C1"/>
    <w:rsid w:val="00610408"/>
    <w:rsid w:val="00634305"/>
    <w:rsid w:val="006454E2"/>
    <w:rsid w:val="00660FBE"/>
    <w:rsid w:val="006A66C4"/>
    <w:rsid w:val="006D6611"/>
    <w:rsid w:val="007153F2"/>
    <w:rsid w:val="0073467E"/>
    <w:rsid w:val="00740899"/>
    <w:rsid w:val="007621AE"/>
    <w:rsid w:val="007702BA"/>
    <w:rsid w:val="007768D2"/>
    <w:rsid w:val="0078788D"/>
    <w:rsid w:val="007E5530"/>
    <w:rsid w:val="007F2827"/>
    <w:rsid w:val="007F78B7"/>
    <w:rsid w:val="00843F74"/>
    <w:rsid w:val="0085155F"/>
    <w:rsid w:val="00896797"/>
    <w:rsid w:val="008B0D7B"/>
    <w:rsid w:val="008C7ECC"/>
    <w:rsid w:val="008D116B"/>
    <w:rsid w:val="008E4FBF"/>
    <w:rsid w:val="008F7377"/>
    <w:rsid w:val="0092270F"/>
    <w:rsid w:val="00931401"/>
    <w:rsid w:val="00931B5C"/>
    <w:rsid w:val="00984420"/>
    <w:rsid w:val="009B00BA"/>
    <w:rsid w:val="009B4F68"/>
    <w:rsid w:val="009E09C6"/>
    <w:rsid w:val="00A03E4C"/>
    <w:rsid w:val="00A437AF"/>
    <w:rsid w:val="00A64538"/>
    <w:rsid w:val="00A650CA"/>
    <w:rsid w:val="00A832EE"/>
    <w:rsid w:val="00AA2F17"/>
    <w:rsid w:val="00AB7AD2"/>
    <w:rsid w:val="00AE2E5F"/>
    <w:rsid w:val="00B46C6C"/>
    <w:rsid w:val="00BB5B8B"/>
    <w:rsid w:val="00BD24CD"/>
    <w:rsid w:val="00C01F76"/>
    <w:rsid w:val="00C066CE"/>
    <w:rsid w:val="00C439D1"/>
    <w:rsid w:val="00C5470D"/>
    <w:rsid w:val="00C60B7A"/>
    <w:rsid w:val="00CE4B71"/>
    <w:rsid w:val="00D50127"/>
    <w:rsid w:val="00D576A6"/>
    <w:rsid w:val="00D61B08"/>
    <w:rsid w:val="00D930C0"/>
    <w:rsid w:val="00DB0DA2"/>
    <w:rsid w:val="00DC434D"/>
    <w:rsid w:val="00DF5588"/>
    <w:rsid w:val="00E13D7F"/>
    <w:rsid w:val="00E209FA"/>
    <w:rsid w:val="00E219D8"/>
    <w:rsid w:val="00E313F8"/>
    <w:rsid w:val="00E3581C"/>
    <w:rsid w:val="00E474F9"/>
    <w:rsid w:val="00E57A5A"/>
    <w:rsid w:val="00E612CA"/>
    <w:rsid w:val="00E73CA7"/>
    <w:rsid w:val="00E91699"/>
    <w:rsid w:val="00EB02F2"/>
    <w:rsid w:val="00EC7374"/>
    <w:rsid w:val="00EE1974"/>
    <w:rsid w:val="00EE265F"/>
    <w:rsid w:val="00F03D03"/>
    <w:rsid w:val="00F3047C"/>
    <w:rsid w:val="00F40901"/>
    <w:rsid w:val="00F447F8"/>
    <w:rsid w:val="00F46C58"/>
    <w:rsid w:val="00F83554"/>
    <w:rsid w:val="00F931AD"/>
    <w:rsid w:val="00FB536D"/>
    <w:rsid w:val="00FC6D66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chartTrackingRefBased/>
  <w15:docId w15:val="{ED232322-31F6-4C01-9D7A-54819B6AE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UnresolvedMention">
    <w:name w:val="Unresolved Mention"/>
    <w:basedOn w:val="a0"/>
    <w:uiPriority w:val="99"/>
    <w:semiHidden/>
    <w:unhideWhenUsed/>
    <w:rsid w:val="007768D2"/>
    <w:rPr>
      <w:color w:val="605E5C"/>
      <w:shd w:val="clear" w:color="auto" w:fill="E1DFDD"/>
    </w:rPr>
  </w:style>
  <w:style w:type="paragraph" w:styleId="ae">
    <w:name w:val="List Paragraph"/>
    <w:basedOn w:val="a"/>
    <w:uiPriority w:val="34"/>
    <w:qFormat/>
    <w:rsid w:val="002A53B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71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7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552</Words>
  <Characters>3152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Журбина Любовь Андреевна</dc:creator>
  <cp:keywords/>
  <dc:description/>
  <cp:lastModifiedBy>Чапаева Оксана Витальевна</cp:lastModifiedBy>
  <cp:revision>2</cp:revision>
  <cp:lastPrinted>2024-09-16T09:19:00Z</cp:lastPrinted>
  <dcterms:created xsi:type="dcterms:W3CDTF">2024-09-27T05:28:00Z</dcterms:created>
  <dcterms:modified xsi:type="dcterms:W3CDTF">2024-09-27T05:28:00Z</dcterms:modified>
</cp:coreProperties>
</file>