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0" w:rsidRPr="0049743D" w:rsidRDefault="00F43B30" w:rsidP="00F43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D">
        <w:rPr>
          <w:rFonts w:ascii="Times New Roman" w:hAnsi="Times New Roman" w:cs="Times New Roman"/>
          <w:b/>
          <w:sz w:val="28"/>
          <w:szCs w:val="28"/>
        </w:rPr>
        <w:t>Использование общего имущества собственников помещений в многоквартирном доме</w:t>
      </w:r>
    </w:p>
    <w:p w:rsidR="00F43B30" w:rsidRDefault="00F43B30" w:rsidP="00F43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30" w:rsidRPr="0049743D" w:rsidRDefault="00F43B30" w:rsidP="00F43B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3D">
        <w:rPr>
          <w:rFonts w:ascii="Times New Roman" w:hAnsi="Times New Roman" w:cs="Times New Roman"/>
          <w:sz w:val="28"/>
          <w:szCs w:val="28"/>
        </w:rPr>
        <w:t>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заключить договор на установку и эксплуатацию рекламной конструкции можно только при наличии согласия собственников п</w:t>
      </w:r>
      <w:r>
        <w:rPr>
          <w:rFonts w:ascii="Times New Roman" w:hAnsi="Times New Roman" w:cs="Times New Roman"/>
          <w:sz w:val="28"/>
          <w:szCs w:val="28"/>
        </w:rPr>
        <w:t>омещений в многоквартирном доме.</w:t>
      </w:r>
    </w:p>
    <w:p w:rsidR="00F43B30" w:rsidRPr="0049743D" w:rsidRDefault="00F43B30" w:rsidP="00F43B3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43D">
        <w:rPr>
          <w:rFonts w:ascii="Times New Roman" w:hAnsi="Times New Roman" w:cs="Times New Roman"/>
          <w:sz w:val="28"/>
          <w:szCs w:val="28"/>
        </w:rPr>
        <w:t xml:space="preserve">К общему имуществу в многоквартирном доме </w:t>
      </w:r>
      <w:proofErr w:type="gramStart"/>
      <w:r w:rsidRPr="0049743D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49743D">
        <w:rPr>
          <w:rFonts w:ascii="Times New Roman" w:hAnsi="Times New Roman" w:cs="Times New Roman"/>
          <w:sz w:val="28"/>
          <w:szCs w:val="28"/>
        </w:rPr>
        <w:t xml:space="preserve"> в том числе крыши, ограждающие несущие и ненесущие конструкции дома. При этом к ограждающим несущим конструкциям многоквартирного дома относятся, в частности, несущие стены, плиты перекрытий, балконные и иные плиты (</w:t>
      </w:r>
      <w:hyperlink r:id="rId4" w:history="1">
        <w:proofErr w:type="gramStart"/>
        <w:r w:rsidRPr="004974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4974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1 ст. 36</w:t>
        </w:r>
      </w:hyperlink>
      <w:r w:rsidRPr="0049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РФ; </w:t>
      </w:r>
      <w:hyperlink r:id="rId5" w:history="1">
        <w:proofErr w:type="spellStart"/>
        <w:r w:rsidRPr="004974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пп</w:t>
        </w:r>
        <w:proofErr w:type="spellEnd"/>
        <w:r w:rsidRPr="004974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«в» п. 2</w:t>
        </w:r>
      </w:hyperlink>
      <w:r w:rsidRPr="0049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9743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13.08.2006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743D">
        <w:rPr>
          <w:rFonts w:ascii="Times New Roman" w:hAnsi="Times New Roman" w:cs="Times New Roman"/>
          <w:color w:val="000000" w:themeColor="text1"/>
          <w:sz w:val="28"/>
          <w:szCs w:val="28"/>
        </w:rPr>
        <w:t>№ 491).</w:t>
      </w:r>
    </w:p>
    <w:p w:rsidR="00F43B30" w:rsidRPr="00E474E0" w:rsidRDefault="00F43B30" w:rsidP="00F43B3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43D">
        <w:rPr>
          <w:rFonts w:ascii="Times New Roman" w:hAnsi="Times New Roman" w:cs="Times New Roman"/>
          <w:sz w:val="28"/>
          <w:szCs w:val="28"/>
        </w:rPr>
        <w:t>Получить согласие собственников на ис</w:t>
      </w:r>
      <w:bookmarkStart w:id="0" w:name="_GoBack"/>
      <w:bookmarkEnd w:id="0"/>
      <w:r w:rsidRPr="0049743D">
        <w:rPr>
          <w:rFonts w:ascii="Times New Roman" w:hAnsi="Times New Roman" w:cs="Times New Roman"/>
          <w:sz w:val="28"/>
          <w:szCs w:val="28"/>
        </w:rPr>
        <w:t xml:space="preserve">пользование общего имущества многоквартирного дома можно только по итогам общего собрания собственников </w:t>
      </w:r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proofErr w:type="gramStart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4 ст. 36</w:t>
        </w:r>
      </w:hyperlink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3, 3. 1 ч. 2 ст. 44</w:t>
        </w:r>
      </w:hyperlink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РФ). Общее собрание проводится ежегодно (во втором квартале года, следующего за отчетным годом), но любой собственник помещений в таком доме может инициировать созыв внеочередного общего собрания (</w:t>
      </w:r>
      <w:hyperlink r:id="rId8" w:history="1">
        <w:proofErr w:type="gramStart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1</w:t>
        </w:r>
      </w:hyperlink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 ст. 45</w:t>
        </w:r>
      </w:hyperlink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РФ).</w:t>
      </w:r>
    </w:p>
    <w:p w:rsidR="00F43B30" w:rsidRPr="00E474E0" w:rsidRDefault="00F43B30" w:rsidP="00F43B3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43D">
        <w:rPr>
          <w:rFonts w:ascii="Times New Roman" w:hAnsi="Times New Roman" w:cs="Times New Roman"/>
          <w:sz w:val="28"/>
          <w:szCs w:val="28"/>
        </w:rPr>
        <w:t>Для размещения реклам</w:t>
      </w:r>
      <w:r>
        <w:rPr>
          <w:rFonts w:ascii="Times New Roman" w:hAnsi="Times New Roman" w:cs="Times New Roman"/>
          <w:sz w:val="28"/>
          <w:szCs w:val="28"/>
        </w:rPr>
        <w:t>ных конструкций</w:t>
      </w:r>
      <w:r w:rsidRPr="0049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многоквартирном</w:t>
      </w:r>
      <w:r w:rsidRPr="0049743D">
        <w:rPr>
          <w:rFonts w:ascii="Times New Roman" w:hAnsi="Times New Roman" w:cs="Times New Roman"/>
          <w:sz w:val="28"/>
          <w:szCs w:val="28"/>
        </w:rPr>
        <w:t xml:space="preserve"> доме необходимо, чтобы за это проголосовало не менее двух третей от общего числа голосов собственников помещений в многоквартирном доме. Решение общего собрания оформляется протоколом (</w:t>
      </w:r>
      <w:hyperlink r:id="rId10" w:history="1">
        <w:proofErr w:type="gramStart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E474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1 ст. 46</w:t>
        </w:r>
      </w:hyperlink>
      <w:r w:rsidRPr="00E4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43D">
        <w:rPr>
          <w:rFonts w:ascii="Times New Roman" w:hAnsi="Times New Roman" w:cs="Times New Roman"/>
          <w:sz w:val="28"/>
          <w:szCs w:val="28"/>
        </w:rPr>
        <w:t>Заключает договор на установку и эксплуатацию рекламных конструкций лицо, уполномоченное на его заключение общим собранием собственников помещений в многоквартирном доме.</w:t>
      </w:r>
    </w:p>
    <w:p w:rsidR="004C17FC" w:rsidRDefault="004C17FC"/>
    <w:sectPr w:rsidR="004C17FC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B30"/>
    <w:rsid w:val="004C17FC"/>
    <w:rsid w:val="004C4946"/>
    <w:rsid w:val="00856246"/>
    <w:rsid w:val="00A954C3"/>
    <w:rsid w:val="00E24E26"/>
    <w:rsid w:val="00E8324A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3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FD21FEA1ECB6EB7DBF832C8F4388C83387904B368BDD5A9658164DE9841C6D0CCDCDDA9AA0E91A8BA58B723FF6813E92B216D89FF631Fh2N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4FD21FEA1ECB6EB7DBF832C8F4388C83387904B368BDD5A9658164DE9841C6D0CCDCD9A0A05EC6E5E401E663B46517F337216Bh9N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FD21FEA1ECB6EB7DBF832C8F4388C83387904B368BDD5A9658164DE9841C6D0CCDCDDA9AB0890A3BA58B723FF6813E92B216D89FF631Fh2N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4FD21FEA1ECB6EB7DBF832C8F4388C843D7F05B069BDD5A9658164DE9841C6D0CCDCDDA9AB0A94A0BA58B723FF6813E92B216D89FF631Fh2NDE" TargetMode="External"/><Relationship Id="rId10" Type="http://schemas.openxmlformats.org/officeDocument/2006/relationships/hyperlink" Target="consultantplus://offline/ref=744FD21FEA1ECB6EB7DBF832C8F4388C83387904B368BDD5A9658164DE9841C6D0CCDCDDA9AA0E90A5BA58B723FF6813E92B216D89FF631Fh2NDE" TargetMode="External"/><Relationship Id="rId4" Type="http://schemas.openxmlformats.org/officeDocument/2006/relationships/hyperlink" Target="consultantplus://offline/ref=744FD21FEA1ECB6EB7DBF832C8F4388C83387904B368BDD5A9658164DE9841C6D0CCDCDDA9AA0A94A3BA58B723FF6813E92B216D89FF631Fh2NDE" TargetMode="External"/><Relationship Id="rId9" Type="http://schemas.openxmlformats.org/officeDocument/2006/relationships/hyperlink" Target="consultantplus://offline/ref=744FD21FEA1ECB6EB7DBF832C8F4388C83387904B368BDD5A9658164DE9841C6D0CCDCDDA9AB0996A7BA58B723FF6813E92B216D89FF631Fh2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2</cp:revision>
  <dcterms:created xsi:type="dcterms:W3CDTF">2022-07-27T07:46:00Z</dcterms:created>
  <dcterms:modified xsi:type="dcterms:W3CDTF">2022-07-27T07:46:00Z</dcterms:modified>
</cp:coreProperties>
</file>