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E" w:rsidRDefault="00EC509E" w:rsidP="00EC509E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EC509E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Отчет главы города Андрея Хохрякова по итогам 2017 года</w:t>
      </w:r>
    </w:p>
    <w:p w:rsidR="00EC509E" w:rsidRPr="00EC509E" w:rsidRDefault="00EC509E" w:rsidP="00EC509E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</w:p>
    <w:p w:rsidR="00EC509E" w:rsidRPr="00EC509E" w:rsidRDefault="00EC509E" w:rsidP="00EC509E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b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color w:val="000000"/>
          <w:sz w:val="13"/>
          <w:szCs w:val="13"/>
        </w:rPr>
        <w:t xml:space="preserve">Добрый день, уважаемые депутаты, подводя итоги работы, хотелось бы отметить, что 2017 год был очень непростым для города </w:t>
      </w:r>
      <w:proofErr w:type="spellStart"/>
      <w:r w:rsidRPr="00EC509E">
        <w:rPr>
          <w:rFonts w:ascii="Verdana" w:eastAsia="Times New Roman" w:hAnsi="Verdana" w:cs="Times New Roman"/>
          <w:b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b/>
          <w:color w:val="000000"/>
          <w:sz w:val="13"/>
          <w:szCs w:val="13"/>
        </w:rPr>
        <w:t>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Особенно сильно отразилась на всех направлениях жизни города ситуация с пожарами в мае прошлого года.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В п. Стрелка существовала угроза уничтожения 150 жилых домов, в северной части города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была угроза уничтожения до 300 частных жилых домов, в жилом районе по ул.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Абалаковская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угроза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как частному сектору, так и детскому саду, котельной, а также предприятию АО «Полюс-Логистика» (самый опасный участок возгорания ввиду большой площади и наличия в зоне опасных факторов взрывчатых веществ и материалов промышленного назначения).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Общими усилиями оперативных служб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соседних муниципальных образований  ситуация была стабилизирована и взята под полный контроль.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Однако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,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вследствие пожара огнем было уничтожено 34 жилых дома  (67 жилых помещений), без крова остались 225 человек  (из них 58 детей и 68 пенсионеров) удалось отстоять от огня 451 жилых дома. Жертв и пострадавших в результате пожара, благодаря принятым мерам, удалось избежать.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рамках режима чрезвычайной ситуации, введенной на территории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при участии Правительства Красноярского края и МЧС России по Красноярскому краю были приняты меры по ликвидации последствий пожара -  21-ой семье, пострадавших во время пожара, были приобретены квартиры в г.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, Сосновоборске, 41-ой семье в п. Стрелка построены индивидуальные дома. По линии социального  обеспечения произведены выплаты всем пострадавшим из средств федерального, краевого и местного  бюджетов. Организован сбор вещей, денежных средств. Каждая семья обеспечена предметами первой необходимости. Объем средств местного бюджета на данные мероприятия составил 94 767,7 тыс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ублей.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Построен и запущен в эксплуатацию ангар для нужд ЖКХ №5  Стрелка с модульной котельной, на общую сумму 13 000 тыс.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Кроме того, по распоряжению Губернатора Красноярского края  в рамках муниципальной программы «Поддержка малого и среднего предпринимательства в городе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», из сре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аевого бюджета выделены субсидии на возобновление деятельности предпринимателям, пострадавшим при пожаре 9031,50 тыс. руб.  В рамках данной субсидии была оказана поддержка 4 субъектам предпринимательской деятельности.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Кратко остановлюсь на основных показателях социально-экономического развития: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Численность постоянного населения 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городского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округаг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 составила 64 437 человек (99,9% к предыдущему году), в том числе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 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 59 634 человека.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Уровень безработицы 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по отношению к трудоспособному населению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br/>
        <w:t>составил 0,8%  (по краю – 1,0%).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Среднемесячная начисленная заработная плата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по крупным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br/>
        <w:t>и средним организациям города в 2017 году составила 34 234,9 рубля (105% от уровня 2016 года), в том числе в деревообрабатывающей промышленности 34 790,3 рублей  или 103 % от уровня прошлого года.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По итогам 2017 года уровень среднемесячной заработной платы  бюджетной сферы в соответствии  с «Майскими указами» в городе составил: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 педагогические работники общего образования – 33 347,7  рубля,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 педагогические работники дошкольного образования – 25 920,3 рублей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;</w:t>
      </w:r>
      <w:proofErr w:type="gramEnd"/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    педагогические работники дополнительного образования детей –30 036,7 рублей;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 работники учреждений культуры – 25642,2 рубля.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Данные показатели свидетельствуют о стабильном социальном положении города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На территории города 16 398 человека заняты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в сфере малого бизнеса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, что составляет 65,8% от общей численности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занятых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экономике города, этот показатель имеет устойчивую тенденцию к росту. 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Начиная с 2009 года на территории города действует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программа поддержки малого и среднего предпринимательства. В 2017 году за счет мероприятий программы были поддержаны  16 субъектов малого и среднего предпринимательства на общую сумму 14 500тыс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уб.: краевой бюджет-13410,0 тыс. руб., местный бюджет - 1 090,0 тыс.руб., создано 20 новых рабочих мест.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Основные параметры, связанные с исполнением  бюджета города за прошлый год, можно оценить как стабильные. В 2017 удалось выполнить все взятые на себя бюджетные обязательства  - объем доходов городского бюджета составил – 1804,5 млн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уб., расходы бюджета – 2004,16 млн.руб.  В течение всего года велась работа с предприятиями и организациями города (налогоплательщиками), включая работу межведомственной комиссии по ликвидации задолженности по налогам и сборам. Основным инструментом повышения эффективности бюджетных расходов является программно-целевой метод. Городской бюджет 2017 года был сформирован на основе 12 муниципальных программ. Мы успешно реализуем практику  рассмотрения проектов муниципальных программ на стадии формирования проекта бюджета города с активным участием депутатов городского Совета.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Несмотря на напряженную обстановку, связанную с ЧС план по доходам выполнен в полном объеме, что в свою очередь позволило нам выполнить все расходные обязательства.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Переселение из ветхого и аварийного жилья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За время реализации региональных адресных программ по переселению граждан из аварийного жилищного фонда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br/>
        <w:t>в Красноярском крае в период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2013-2017 годы на территории города удалось переселить 511 семей (1450 человек), доля аварийного жилищного фонда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br/>
        <w:t> в городе продолжает оставаться значительной.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Так, на сегодняшний день в городе 235 многоквартирных домов общей площадью более 95 тыс. кв. метров признано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аварийными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, в них проживает более 5300 человек. Для решения этой проблемы на территории Красноярского края разработан законопроект по продлению региональной адресной программы переселения, мы планируем принять в ней участие.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Благоустройство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рамках федерального приоритетного проекта с 2017 года 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осуществляется комплекс мероприятий по формированию комфортной городской среды. Данный проект рассчитан на перспективу,  в нем предусмотрено активное участие населения.  В 2017 году выполнены  следующие работы: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·     благоустройство 20-ти дворовых территорий на сумму 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32 603,60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тыс. рублей, в том числе федеральный бюджет 18 134,15 тыс. рублей, краевой бюджет 12 601,75 тыс. рублей, местный бюджет 307,36 тыс. рублей, средства заинтересованных лиц 1 560,34 тыс. рублей;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·     по благоустройству 2-х общественных территорий на сумму 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15 521,58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тыс. рублей, в том числе федеральный бюджет 9 067, 047 тыс. рублей, краевой бюджет  6 300,853 тыс. рублей, местный бюджет 153,68 тыс. рублей (площадь десятилетия (первый этап), благоустройство набережной реки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Маклаковка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»)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.</w:t>
      </w:r>
      <w:proofErr w:type="gramEnd"/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2017 году выполнен капитальный ремонт крыш на 38 многоквартирных домах.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Реконструкция и капитальный ремонт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рамках участия города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государственной программе выполнены работы: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 капитальному ремонту тепловой сети от ТК-1 до ТК-2, Южный промышленный узел в размере 3 006,6 тыс. руб. (краевого бюджета) и 30,1 тыс. рублей (местного бюджета);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 капитальному ремонту тепловой сети  I-го контура от УП-1 до УП-7 в 7 микрорайоне в размере  44950,0 тыс. руб. (краевого бюджета) и 49,5 тыс. рублей (местного бюджета);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рамках муниципальной программы   выполнены работы по замене инженерных сетей водоснабжения по ул. Мира на сумму 6 349,7 тыс.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Дороги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 2017 году завершен ремонт по ул. Мира. 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Общий объем средств, выделенный на эти цели составил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20 946 тыс. руб., из них 639, 25  - местный бюджет, 20 307 тыс. руб. средства краевого бюджета (Описать проблему).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Выполнен проезд по ул.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Ключевая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Колесниково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сумму  2 346,5 тыс.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Выполнены проектно – изыскательские работы по ремонту участка автомобильной дороги  ул.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Енисейская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 направлению в п.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Колесниково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, а так же ремонту моста через р.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Маклаковка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2017 году проведен ямочный ремонт дорог на общую сумму 7193,6 тыс.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Что касается социальной сферы, необходимо отметить, что: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Образование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 Инфраструктура сети  общеобразовательных организаций города  за 2017 год не изменилась.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Количество обучающихся увеличилось  и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составило 7644 школьника   обучаются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 в муниципальных учреждениях и около 450 – в немуниципальных образовательных организациях. Муниципальные детские сады посещают 3805 дошкольников.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Одним из значимых событий 2017 года стало проведение независимой оценки качества образовательной деятельности 32-х образовательных организаций города.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Экспертиза проводилась независимыми экспертами города Омска.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Деятельность городских  образовательных организаций  оценивалась по четырем критериям, определенным на федеральном уровне и получила высокую оценку экспертов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 Увеличилось  число классов с углубленным изучением предметов и профильных классов (в МБОУ СОШ № 1 , 2, 6, 9, лицее, гимназии) сегодня в </w:t>
      </w:r>
      <w:proofErr w:type="spellStart"/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</w:t>
      </w:r>
      <w:proofErr w:type="spellEnd"/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них занимается 875 школьников.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Два учреждения города – гимназия и лицей стали лауреатами  конкурса «100 лучших школ России».  Продолжают радовать успехи наших  - в 2017 году у нас 6 призеров краевого этапа Всероссийской  олимпиады школьников.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Наряду с положительными результатами деятельности системы образования нашего города, отмечу и проблемы, требующие незамедлительного решения - прослеживается динамика роста  дефицита учебных площадей школ. Сверх нормы комплектуются 55% школ (МБОУ «ООШ № 5», «СОШ №6» , «СОШ №4», «СОШ №8», «СОШ №9»).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 Очередь детей в детские сады по возрасту от 3 до 7 лет ликвидирована.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В настоящее время приоритетным является открытие ясельных групп для детей до 3-х лет (сейчас таких групп 27,  2013 год - 16) 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    После ликвидации очередности в детских садах муниципалитет приступил к решению следующей  проблемы – созданию условий для детей с ограниченными возможностями здоровья. Для этого в каждом микрорайоне (на базе ДОУ №10, 54, 55) открыты группы для детей с тяжелыми нарушениями речи.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      Детский сад №54 «Золушка» получил субсидию на приобретение специального  развивающего оборудования для детей-инвалидов на общую сумму 948 475 рублей.  Всего на  создание условий, для получения доступного образования  детей с ограниченными возможностями здоровья было  выделено  1 347,  42 тыс.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Охрана прав детей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на начало 2018 г. проживает 515 детей, оставшихся без попечения родителей. Из них 443 ребенка воспитываются под опекой, попечительством, в приемных семьях, остальные в государственных учреждениях.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По сравнению с прошлым годом увеличилось количество приемных семей и  детей в них. Стало больше на 14 семей, где воспитываются подопечные дети. Число воспитанников детского дома уменьшилось  примерно на 25 %.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2017 году  за счет сре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дств кр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аевого бюджета приобретена 31 квартира для проживания  данной категории  детей.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Культура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Сегодня 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работают 12 учреждений культуры и дополнительного образования. В сфере культуры в 2017 году проведено 2 500 мероприятий.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2017 год для отрасли  был непростым и во многом революционным.        Городской выставочный зал с 2017 года объединен с городским краеведческим музеем в одно учреждение.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Началась реорганизация деятельности муниципальной библиотечной  системы, первым значительным успехом стала победа в краевом конкурсе и получение субсидии на модернизацию библиотеки №5 по улице Горького 28. Центральная детская библиотека стала победителем краевого конкурса «Вдохновение».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Краеведческий музей и библиотеки проходят путь становления как многофункциональные центры, в которых начали работать объединения по интересам.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Значительным успехом стало участие театра «Поиск» во внеконкурсной программе  23 Фестиваля «Золотая Маска» (Москва) и в 15 Фестивале театров малых городов (Тобольск).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Происходит развитие туризма: заработал туристский портал, установлены первые знаки туристской навигации.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Впервые за последние несколько десятков  лет предоставлено служебное жилье двум приглашенным специалистам учреждений культуры.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2017 году в отрасль привлечены дополнительные средства за счет участия в программах, грантах из краевого и федерального бюджета в сумме около 7 миллионов рублей. За счет этих денег проводятся ремонты, обновляется оборудование.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Физкультура и спорт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 в 2017 году проведено  более трехсот спортивных мероприятий.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 Администрация города активно включилась в проект внедрения норм ГТО, с начала года на базе стадиона «Труд» открыт и успешно работает «Центр тестирования».  В 2017 году 252  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лесосибирца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выполнили нормы ГТО на знаки отличия, из них золотой знак получили 84 человека. Зарегистрировались и прошли испытания комплекса свыше 1000 человек.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Большое внимание в городе уделяется развитию адаптивного спорта. Проведено 30 соревнований  муниципального уровня, в которых приняло участие 293 спортсмена-инвалида. Обеспечено участие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лесосибирских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спортсменов адаптивного спорта в соревнованиях всероссийского, краевого и зонального уровней.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Итогом систематической работы и финансирования стало третье место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рейтинге развития спорта и физической культуры среди городов Красноярского края с населением до 100 тыс. чел.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Молодежная политика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Количество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молодых людей, постоянно посещающих Молодежный центр составляет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не менее 500 человек в год.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Активно развиваются флагманские программы «Волонтеры Победы»,  «Ассоциация военно-патриотических клубов». В городе действуют 13 военно-патриотических клубов.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Грантовая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поддержка молодежных инициатив является очень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важнымаспектом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работы с молодежью. В 2017 году материальную поддержку для реализации проектов получили 9 команд на сумму 150 тысяч рублей из средств городского бюджета и 11 молодежных проектов на сумму 130 тысяч рублей из краевого бюджета.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Новое направление в работе – Российское движение школьников. Работа началась в апреле 2017 г. на двух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пилотных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площадках. Сегодня этим движением охвачено 100 % школ города, количество участников движения свыше двух тысяч человек.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В 2017 году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было проведено более ста мероприятий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сфере молодежной политики. Итогом работы  стало 1 место  из 62 муниципальных образований в краевом рейтинге по реализации молодежной политики.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Социальная политика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Деятельность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Управления социальной защиты населения администрации города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 направлена на повышение уровня и качества жизни населения  с учётом адресного подхода и принципа нуждаемости.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        Важным направлением социальной поддержки граждан является социальное обслуживание.  В Комплексном центре   социального обслуживания населения города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 на учете состоит 368 получателей.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Значительное место в деятельности Центра занимает дифференциально-диагностическая и коррекционно-развивающая работа, проводимая в отделении реабилитации детей с ограниченными возможностями здоровья.    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На встречах  с жителями часто задают вопрос о нехватке врачей и трудностями записи на прием к узким специалистам. К сожалению, эта проблема остро стоит не только 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. Несмотря на то, что учреждения здравоохранения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–к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раевого подчинения, комплексно решается вопрос о предоставлении служебного жилья специалистам.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Приехавшим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работать в наш город, предоставляется служебное жилье. За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последние несколько лет было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выделено 23 квартиры, в 2017 году еще 6.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Работа с общественными организациями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    В 2017 году на базе муниципального бюджетного учреждения культуры «Централизованная библиотечная система» был создан Ресурсный центр поддержки общественных инициатив.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 На конкурсной основе оказана поддержка четырем общественным организациям города на реализацию социально- значимых проектов.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 В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состоялся городской форум общественных организаций «Социальные инициативы некоммерческих организаций, как фактор развития гражданского общества».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        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Экономическое развитие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Традиционно в экономике города доминирующую роль играет деревообрабатывающая отрасль, занимая порядка 70% от общего объема производства. Прошедший год был достаточно сложным для предприятий лесного комплекса – пожары, сокращение периода навигации, проблемы с отправкой готовой продукции, ввиду нехватки подвижного состава железнодорожной станции создали негативные условия для  работы предприятий, но,  несмотря на трудности   предприятия и организации города работали  стабильно. По состоянию на 01.01.2018  объем промышленного производства  составил  14 098 млн.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Численность занятых в сфере деревообрабатывающей промышленности по данным статистики составила в 2017 году 4 214 чел.  или 10 %  от числа занятых в экономике. Объем налоговых поступлений от крупных и средних предприятий города составляет более 320 млн. руб. ежегодно.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Объем инвестиций в основной капитал  в 2017 году  составил 1 231,  46 млн.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В 2017 году ОАО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 -1» завершило реализацию инвестиционного проекта по строительству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дополнительных ж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/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д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путей на территории своей промышленной площадки. Объем вложений составил 43,035 млн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На завершающем этапе находится реализация проекта по созданию нового лесопильного производства на базе линии EWD ЗАО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Новоенисейский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лесохимический комплекс». Данный проект позволит увеличить объем распила круглого леса на 1000 тыс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.м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  <w:vertAlign w:val="superscript"/>
        </w:rPr>
        <w:t>3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/год.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Объем инвестиций составит 1100 млн.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В  2018 году в городе началась реализация целого ряда инвестиционных проектов. Прежде всего, это реализация ОАО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 – 1» инвестиционного  проекта по строительству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пеллетного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завода. Объем инвестиций составит порядка 700 млн. руб.  Дополнительно планируется реализация инвестиционного проекта по строительству котельной, в целях обеспечения тепловой энергией собственных нужд. Стоимость проекта 900 млн.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Кроме того, ООО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Сиблеско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МКВ» продолжает реализацию инвестиционного проекта по реконструкции лесоперерабатывающего комбината на базе промышленной площадки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Маклаковского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ЛДК, в целях производства сухих пиломатериалов и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пеллет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 На данный момент организацией получены лесные участки (проект концессия одобрен Министерством лесного хозяйства РФ). Суммарные инвестиции в проект должны составить 503 млн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.р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уб. На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сегоднящний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день объем инвестиций составил 140 млн. руб.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Очень остро для города стоит проблема обращения с отходами. Для ее  устранения мы работаем во всех направлениях, взаимодействуя с правительством Красноярского края, МЧС, силовыми ведомствами, предпринимателями города.  В 2017  году на территории города, впервые был проведен экологический форум, где так же активно обсуждался вопрос обращения с отходами лесопиления.  Ряд предприятий города (ООО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Промлесоэкспорт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», ОАО «ЛДК №1», ООО «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МашЛесПром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») уже в этом году планируют запуск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пеллетных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производств.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Открытость деятельности представителей власти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 остается важной задачей муниципалитета. Вся общественная деятельность, в которой мы принимаем участие, по сути, направлена на достижение именно этой цели. 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Большинство совещаний и иных мероприятий, проводимых администрацией, открыты для СМИ.</w:t>
      </w:r>
      <w:proofErr w:type="gram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Специалисты администрации регулярно становятся объектами внимания прессы: отвечают на вопросы читателей, дают интервью, комментируют.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Стали традиционными встречи с гражданами города представителей органов местного самоуправления, руководителей предприятий и организаций, должностных лиц.  Встречи проводятся по различным районам города и зарекомендовали себя в качестве эффективного метода работы. Регулярно проводятся  «Прямые линий»  с главой  города.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Подводя итоги, хочу кратко сформулировать перечень основных проблем, препятствующих социально – экономическому  развитию города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: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 - проблема  ликвидации и переработки отходов лесопиления;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- сокращение периода судовой навигации, связанное с  маловодьем р. Ангара вследствие  ввода 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Богучанской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ГЭС;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высокий уровень износа основных фондов жилищно-коммунального хозяйства;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 наличие большого процента аварийного жилья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;</w:t>
      </w:r>
      <w:proofErr w:type="gramEnd"/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дефицит качественной питьевой воды;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нехватка подвижного состава на железнодорожной станции</w:t>
      </w:r>
      <w:proofErr w:type="gram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;</w:t>
      </w:r>
      <w:proofErr w:type="gramEnd"/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высокий износ зданий и низкий уровень материально-технической оснащенности учреждений социальной сферы;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-     отсутствие высококвалифицированных кадров в системе ЖКХ и   острая нехватка врачебных кадров в системе здравоохранения.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Перспективы развития города связаны с развитием предприятий деревообрабатывающей промышленности, включая создание производств</w:t>
      </w: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br/>
        <w:t>по глубокой переработке древесины, производством строительных материалов.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Также город получит дальнейшее развитие как транспортный узел и  межрайонный центр предоставления услуг населению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приангарской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группы территорий края.</w:t>
      </w:r>
    </w:p>
    <w:p w:rsidR="00EC509E" w:rsidRPr="00EC509E" w:rsidRDefault="00EC509E" w:rsidP="00EC509E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Долгосрочные перспективы развития города связаны с реализацией второй очереди освоения Нижнего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Приангарья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- развитием </w:t>
      </w:r>
      <w:proofErr w:type="spellStart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>Ангаро-Енисейского</w:t>
      </w:r>
      <w:proofErr w:type="spellEnd"/>
      <w:r w:rsidRPr="00EC509E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кластера.</w:t>
      </w:r>
      <w:r w:rsidRPr="00EC509E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982A30" w:rsidRDefault="00982A30"/>
    <w:sectPr w:rsidR="0098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509E"/>
    <w:rsid w:val="00982A30"/>
    <w:rsid w:val="00EC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2023-11-09T08:24:00Z</dcterms:created>
  <dcterms:modified xsi:type="dcterms:W3CDTF">2023-11-09T08:25:00Z</dcterms:modified>
</cp:coreProperties>
</file>