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0B" w:rsidRDefault="003E2D0B" w:rsidP="003E2D0B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E2D0B" w:rsidRDefault="003E2D0B" w:rsidP="003E2D0B">
      <w:pPr>
        <w:pStyle w:val="a3"/>
      </w:pPr>
    </w:p>
    <w:p w:rsidR="003E2D0B" w:rsidRDefault="003E2D0B" w:rsidP="003E2D0B">
      <w:pPr>
        <w:pStyle w:val="a4"/>
        <w:numPr>
          <w:ilvl w:val="0"/>
          <w:numId w:val="1"/>
        </w:numPr>
        <w:spacing w:before="120" w:after="120"/>
        <w:ind w:left="357" w:hanging="357"/>
        <w:contextualSpacing w:val="0"/>
        <w:jc w:val="center"/>
      </w:pPr>
      <w:r>
        <w:rPr>
          <w:rFonts w:ascii="Times New Roman" w:hAnsi="Times New Roman" w:cs="Times New Roman"/>
          <w:b/>
          <w:sz w:val="22"/>
          <w:szCs w:val="22"/>
        </w:rPr>
        <w:t>Объект концессии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D405AA">
        <w:rPr>
          <w:rFonts w:ascii="Times New Roman" w:hAnsi="Times New Roman" w:cs="Times New Roman"/>
        </w:rPr>
        <w:t xml:space="preserve">Состав и описание, технико-экономические показатели объекта концессионного соглашения: </w:t>
      </w:r>
    </w:p>
    <w:p w:rsidR="003E2D0B" w:rsidRPr="00D405AA" w:rsidRDefault="003E2D0B" w:rsidP="003E2D0B">
      <w:pPr>
        <w:pStyle w:val="a4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D405AA">
        <w:rPr>
          <w:rFonts w:ascii="Times New Roman" w:hAnsi="Times New Roman" w:cs="Times New Roman"/>
        </w:rPr>
        <w:t>Объект концессионного соглашения - объект,</w:t>
      </w:r>
      <w:r w:rsidRPr="00D405AA">
        <w:rPr>
          <w:rFonts w:ascii="Times New Roman" w:hAnsi="Times New Roman" w:cs="Times New Roman"/>
          <w:lang w:eastAsia="en-US"/>
        </w:rPr>
        <w:t xml:space="preserve"> предназначенный </w:t>
      </w:r>
      <w:r w:rsidRPr="00D405AA">
        <w:rPr>
          <w:rFonts w:ascii="Times New Roman" w:hAnsi="Times New Roman" w:cs="Times New Roman"/>
        </w:rPr>
        <w:t>для размещения (захоронения) твердых бытовых отходов и промышленных отходов, на земельных  участках:</w:t>
      </w:r>
    </w:p>
    <w:p w:rsidR="003E2D0B" w:rsidRPr="00D405AA" w:rsidRDefault="003E2D0B" w:rsidP="003E2D0B">
      <w:pPr>
        <w:ind w:firstLine="708"/>
        <w:jc w:val="both"/>
        <w:rPr>
          <w:lang w:eastAsia="en-US"/>
        </w:rPr>
      </w:pPr>
      <w:r w:rsidRPr="00D405AA">
        <w:t xml:space="preserve">-  с кадастровым номером </w:t>
      </w:r>
      <w:r w:rsidRPr="00D405AA">
        <w:rPr>
          <w:lang w:eastAsia="en-US"/>
        </w:rPr>
        <w:t>24:52:0043501:4 площадью 250000 кв. м, местоположение установлено относительно ориентира, расположенного за пределами участка. Ориентир нежилое здание железнодорожного вокзала. Участок находится примерно в 6 км</w:t>
      </w:r>
      <w:proofErr w:type="gramStart"/>
      <w:r w:rsidRPr="00D405AA">
        <w:rPr>
          <w:lang w:eastAsia="en-US"/>
        </w:rPr>
        <w:t>.</w:t>
      </w:r>
      <w:proofErr w:type="gramEnd"/>
      <w:r w:rsidRPr="00D405AA">
        <w:rPr>
          <w:lang w:eastAsia="en-US"/>
        </w:rPr>
        <w:t xml:space="preserve"> </w:t>
      </w:r>
      <w:proofErr w:type="gramStart"/>
      <w:r w:rsidRPr="00D405AA">
        <w:rPr>
          <w:lang w:eastAsia="en-US"/>
        </w:rPr>
        <w:t>о</w:t>
      </w:r>
      <w:proofErr w:type="gramEnd"/>
      <w:r w:rsidRPr="00D405AA">
        <w:rPr>
          <w:lang w:eastAsia="en-US"/>
        </w:rPr>
        <w:t xml:space="preserve">т ориентира по направлению на юго-запад. Почтовый адрес ориентира: Красноярский край город Лесосибирск </w:t>
      </w:r>
      <w:proofErr w:type="spellStart"/>
      <w:r w:rsidRPr="00D405AA">
        <w:rPr>
          <w:lang w:eastAsia="en-US"/>
        </w:rPr>
        <w:t>ул</w:t>
      </w:r>
      <w:proofErr w:type="gramStart"/>
      <w:r w:rsidRPr="00D405AA">
        <w:rPr>
          <w:lang w:eastAsia="en-US"/>
        </w:rPr>
        <w:t>.Т</w:t>
      </w:r>
      <w:proofErr w:type="gramEnd"/>
      <w:r w:rsidRPr="00D405AA">
        <w:rPr>
          <w:lang w:eastAsia="en-US"/>
        </w:rPr>
        <w:t>ранспортная</w:t>
      </w:r>
      <w:proofErr w:type="spellEnd"/>
      <w:r w:rsidRPr="00D405AA">
        <w:rPr>
          <w:lang w:eastAsia="en-US"/>
        </w:rPr>
        <w:t xml:space="preserve"> , здание 1;</w:t>
      </w:r>
    </w:p>
    <w:p w:rsidR="003E2D0B" w:rsidRPr="00D405AA" w:rsidRDefault="003E2D0B" w:rsidP="003E2D0B">
      <w:pPr>
        <w:ind w:firstLine="708"/>
        <w:jc w:val="both"/>
        <w:rPr>
          <w:lang w:eastAsia="en-US"/>
        </w:rPr>
      </w:pPr>
      <w:r w:rsidRPr="00D405AA">
        <w:rPr>
          <w:lang w:eastAsia="en-US"/>
        </w:rPr>
        <w:t>-</w:t>
      </w:r>
      <w:r w:rsidRPr="00D405AA">
        <w:t xml:space="preserve"> с кадастровым номером </w:t>
      </w:r>
      <w:r w:rsidRPr="00D405AA">
        <w:rPr>
          <w:lang w:eastAsia="en-US"/>
        </w:rPr>
        <w:t>24:52:043501:3 площадью 501534 кв. м, местоположение установлено относительно ориентира, расположенного в границах участка. Почтовый адрес ориентира: Красноярский край город Лесосибирск, полигон промышленных отходов.</w:t>
      </w:r>
    </w:p>
    <w:p w:rsidR="003E2D0B" w:rsidRPr="00D405AA" w:rsidRDefault="003E2D0B" w:rsidP="003E2D0B">
      <w:pPr>
        <w:pStyle w:val="a4"/>
        <w:numPr>
          <w:ilvl w:val="2"/>
          <w:numId w:val="1"/>
        </w:numPr>
        <w:ind w:left="0" w:firstLine="720"/>
        <w:jc w:val="both"/>
        <w:rPr>
          <w:rStyle w:val="1"/>
          <w:sz w:val="24"/>
          <w:szCs w:val="24"/>
          <w:shd w:val="clear" w:color="auto" w:fill="auto"/>
        </w:rPr>
      </w:pPr>
      <w:r w:rsidRPr="00D405AA">
        <w:rPr>
          <w:rFonts w:ascii="Times New Roman" w:hAnsi="Times New Roman" w:cs="Times New Roman"/>
        </w:rPr>
        <w:t xml:space="preserve">Состояние участка: </w:t>
      </w:r>
      <w:r w:rsidRPr="00D405AA">
        <w:rPr>
          <w:rStyle w:val="1"/>
          <w:color w:val="000000"/>
          <w:sz w:val="24"/>
          <w:szCs w:val="24"/>
        </w:rPr>
        <w:t>На объекте имеется: шлагбаум с пропускным пунктом в режиме круглосуточной работы, содержится дорога с твердым покрытием, распланированы рабочие карты для размещения отходов, имеются указатели рабочих карт, функционируют 4 наблюдательные скважины, биотермическая яма, постройки для содержания безнадзорных животных, гараж для содержания техники, работающей на картах полигона, помещение для обслуживающего персонала.</w:t>
      </w:r>
    </w:p>
    <w:p w:rsidR="003E2D0B" w:rsidRDefault="003E2D0B" w:rsidP="003E2D0B">
      <w:pPr>
        <w:jc w:val="both"/>
      </w:pPr>
    </w:p>
    <w:p w:rsidR="003E2D0B" w:rsidRDefault="003E2D0B" w:rsidP="003E2D0B">
      <w:pPr>
        <w:pStyle w:val="a3"/>
        <w:tabs>
          <w:tab w:val="left" w:pos="567"/>
        </w:tabs>
        <w:spacing w:before="240" w:after="240"/>
        <w:jc w:val="both"/>
      </w:pPr>
      <w:r>
        <w:rPr>
          <w:rFonts w:ascii="Arial" w:hAnsi="Arial" w:cs="Arial"/>
          <w:sz w:val="20"/>
          <w:szCs w:val="22"/>
          <w:u w:val="single"/>
        </w:rPr>
        <w:t>Характеристика объектов:</w:t>
      </w:r>
    </w:p>
    <w:p w:rsidR="003E2D0B" w:rsidRDefault="003E2D0B" w:rsidP="003E2D0B">
      <w:pPr>
        <w:pStyle w:val="a5"/>
        <w:spacing w:before="200"/>
      </w:pPr>
      <w:r>
        <w:t>Таблица  – Характеристика полигона промышленных отходов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1"/>
        <w:gridCol w:w="2345"/>
        <w:gridCol w:w="6005"/>
      </w:tblGrid>
      <w:tr w:rsidR="00905B05" w:rsidTr="00905B05">
        <w:tc>
          <w:tcPr>
            <w:tcW w:w="3190" w:type="dxa"/>
          </w:tcPr>
          <w:p w:rsidR="00905B05" w:rsidRDefault="00905B05" w:rsidP="003E2D0B">
            <w:pPr>
              <w:jc w:val="both"/>
            </w:pPr>
            <w:r>
              <w:t>1</w:t>
            </w:r>
          </w:p>
        </w:tc>
        <w:tc>
          <w:tcPr>
            <w:tcW w:w="3190" w:type="dxa"/>
          </w:tcPr>
          <w:p w:rsidR="00905B05" w:rsidRDefault="00905B05" w:rsidP="003E2D0B">
            <w:pPr>
              <w:jc w:val="both"/>
            </w:pPr>
            <w:r>
              <w:t>2</w:t>
            </w:r>
          </w:p>
        </w:tc>
        <w:tc>
          <w:tcPr>
            <w:tcW w:w="3191" w:type="dxa"/>
          </w:tcPr>
          <w:p w:rsidR="00905B05" w:rsidRDefault="00905B05" w:rsidP="003E2D0B">
            <w:pPr>
              <w:jc w:val="both"/>
            </w:pPr>
            <w:r>
              <w:t>3</w:t>
            </w:r>
          </w:p>
        </w:tc>
      </w:tr>
      <w:tr w:rsidR="00905B05" w:rsidTr="00905B05">
        <w:tc>
          <w:tcPr>
            <w:tcW w:w="3190" w:type="dxa"/>
          </w:tcPr>
          <w:p w:rsidR="00905B05" w:rsidRDefault="00905B05" w:rsidP="003E2D0B">
            <w:pPr>
              <w:jc w:val="both"/>
            </w:pPr>
            <w:r>
              <w:t>1</w:t>
            </w:r>
          </w:p>
        </w:tc>
        <w:tc>
          <w:tcPr>
            <w:tcW w:w="3190" w:type="dxa"/>
          </w:tcPr>
          <w:p w:rsidR="00905B05" w:rsidRDefault="00905B05" w:rsidP="003E2D0B">
            <w:pPr>
              <w:jc w:val="both"/>
            </w:pPr>
          </w:p>
        </w:tc>
        <w:tc>
          <w:tcPr>
            <w:tcW w:w="3191" w:type="dxa"/>
          </w:tcPr>
          <w:tbl>
            <w:tblPr>
              <w:tblW w:w="0" w:type="auto"/>
              <w:tblBorders>
                <w:top w:val="single" w:sz="8" w:space="0" w:color="7BA0CD"/>
                <w:left w:val="single" w:sz="8" w:space="0" w:color="7BA0CD"/>
                <w:bottom w:val="single" w:sz="8" w:space="0" w:color="7BA0CD"/>
                <w:insideH w:val="single" w:sz="8" w:space="0" w:color="7BA0CD"/>
              </w:tblBorders>
              <w:tblCellMar>
                <w:left w:w="107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2343"/>
              <w:gridCol w:w="2978"/>
            </w:tblGrid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4F81BD"/>
                  <w:tcMar>
                    <w:left w:w="107" w:type="dxa"/>
                  </w:tcMar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4F81BD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Наименование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4F81BD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Значение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1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Местонахождение полигона 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6 км от ориентира по направлению на юго-запад  от г. Лесосибирск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auto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2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Площадь земельного участка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501534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кв.м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.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3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Мощность объекта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45,0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тыс</w:t>
                  </w:r>
                  <w:proofErr w:type="gram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.т</w:t>
                  </w:r>
                  <w:proofErr w:type="gram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онн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 отходов  в год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auto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4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Разрешенные к размещению промышленные отходы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Древесные отходы</w:t>
                  </w:r>
                </w:p>
                <w:p w:rsidR="00905B05" w:rsidRPr="00905B05" w:rsidRDefault="00905B05" w:rsidP="00905B05">
                  <w:pPr>
                    <w:widowControl w:val="0"/>
                    <w:spacing w:after="0"/>
                    <w:ind w:left="720"/>
                    <w:contextualSpacing/>
                    <w:rPr>
                      <w:rFonts w:ascii="Arial" w:eastAsia="SimSun" w:hAnsi="Arial" w:cs="Arial"/>
                      <w:color w:val="auto"/>
                      <w:sz w:val="20"/>
                    </w:rPr>
                  </w:pP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Золошлаковые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 отходы </w:t>
                  </w:r>
                </w:p>
                <w:p w:rsidR="00905B05" w:rsidRPr="00905B05" w:rsidRDefault="00905B05" w:rsidP="00905B05">
                  <w:pPr>
                    <w:widowControl w:val="0"/>
                    <w:spacing w:after="0"/>
                    <w:ind w:left="720"/>
                    <w:contextualSpacing/>
                    <w:rPr>
                      <w:rFonts w:ascii="Arial" w:eastAsia="SimSun" w:hAnsi="Arial" w:cs="Arial"/>
                      <w:color w:val="auto"/>
                      <w:sz w:val="20"/>
                    </w:rPr>
                  </w:pP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Резиноотходы</w:t>
                  </w:r>
                  <w:proofErr w:type="spellEnd"/>
                </w:p>
                <w:p w:rsidR="00905B05" w:rsidRPr="00905B05" w:rsidRDefault="00905B05" w:rsidP="00905B05">
                  <w:pPr>
                    <w:widowControl w:val="0"/>
                    <w:spacing w:after="0"/>
                    <w:ind w:left="720"/>
                    <w:contextualSpacing/>
                    <w:rPr>
                      <w:rFonts w:ascii="Arial" w:eastAsia="SimSun" w:hAnsi="Arial" w:cs="Arial"/>
                      <w:color w:val="auto"/>
                      <w:sz w:val="20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Металлолом</w:t>
                  </w:r>
                </w:p>
                <w:p w:rsidR="00905B05" w:rsidRPr="00905B05" w:rsidRDefault="00905B05" w:rsidP="00905B05">
                  <w:pPr>
                    <w:widowControl w:val="0"/>
                    <w:spacing w:after="0"/>
                    <w:ind w:left="720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Нефтесодержащие </w:t>
                  </w: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lastRenderedPageBreak/>
                    <w:t>отходы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lastRenderedPageBreak/>
                    <w:t>5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Численность производственного персонала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6 чел. </w:t>
                  </w:r>
                </w:p>
              </w:tc>
            </w:tr>
          </w:tbl>
          <w:p w:rsidR="00905B05" w:rsidRPr="00905B05" w:rsidRDefault="00905B05" w:rsidP="00905B05">
            <w:pPr>
              <w:spacing w:before="200"/>
              <w:rPr>
                <w:rFonts w:ascii="Cambria" w:eastAsia="MS Mincho" w:hAnsi="Cambria"/>
                <w:b/>
                <w:bCs/>
                <w:color w:val="4F81BD"/>
                <w:sz w:val="18"/>
                <w:szCs w:val="18"/>
                <w:lang w:eastAsia="ru-RU"/>
              </w:rPr>
            </w:pPr>
            <w:r w:rsidRPr="00905B05">
              <w:rPr>
                <w:rFonts w:ascii="Cambria" w:eastAsia="MS Mincho" w:hAnsi="Cambria"/>
                <w:b/>
                <w:bCs/>
                <w:color w:val="4F81BD"/>
                <w:sz w:val="18"/>
                <w:szCs w:val="18"/>
                <w:lang w:eastAsia="ru-RU"/>
              </w:rPr>
              <w:t>Таблица  – Характеристика существующего  полигона твердо-бытовых отходов</w:t>
            </w:r>
          </w:p>
          <w:tbl>
            <w:tblPr>
              <w:tblW w:w="0" w:type="auto"/>
              <w:tblBorders>
                <w:top w:val="single" w:sz="8" w:space="0" w:color="7BA0CD"/>
                <w:left w:val="single" w:sz="8" w:space="0" w:color="7BA0CD"/>
                <w:bottom w:val="single" w:sz="8" w:space="0" w:color="7BA0CD"/>
                <w:insideH w:val="single" w:sz="8" w:space="0" w:color="7BA0CD"/>
              </w:tblBorders>
              <w:tblCellMar>
                <w:left w:w="107" w:type="dxa"/>
              </w:tblCellMar>
              <w:tblLook w:val="0000" w:firstRow="0" w:lastRow="0" w:firstColumn="0" w:lastColumn="0" w:noHBand="0" w:noVBand="0"/>
            </w:tblPr>
            <w:tblGrid>
              <w:gridCol w:w="438"/>
              <w:gridCol w:w="2009"/>
              <w:gridCol w:w="3322"/>
            </w:tblGrid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4F81BD"/>
                  <w:tcMar>
                    <w:left w:w="107" w:type="dxa"/>
                  </w:tcMar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4F81BD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Наименование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4F81BD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/>
                      <w:bCs/>
                      <w:color w:val="FFFFFF"/>
                      <w:sz w:val="20"/>
                      <w:szCs w:val="22"/>
                    </w:rPr>
                    <w:t>Значение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1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Местонахождение полигона 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6 км от ориентира по направлению на юго-запад. Ориентир </w:t>
                  </w:r>
                  <w:proofErr w:type="gram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-н</w:t>
                  </w:r>
                  <w:proofErr w:type="gram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ежилое здание железнодорожного вокзала  г. Лесосибирска.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auto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2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Площадь земельного участка 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250000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кв.м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.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3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Мощность объекта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158,3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тыс</w:t>
                  </w:r>
                  <w:proofErr w:type="gram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.к</w:t>
                  </w:r>
                  <w:proofErr w:type="gram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уб.м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. ТБО в год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auto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4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Разрешенные к размещению отходы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auto"/>
                  <w:vAlign w:val="center"/>
                </w:tcPr>
                <w:p w:rsidR="00905B05" w:rsidRPr="00905B05" w:rsidRDefault="00905B05" w:rsidP="00905B05">
                  <w:pPr>
                    <w:widowControl w:val="0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lang w:val="en-US"/>
                    </w:rPr>
                    <w:t>VI</w:t>
                  </w: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 и </w:t>
                  </w: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lang w:val="en-US"/>
                    </w:rPr>
                    <w:t>V</w:t>
                  </w: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 класс опасности, в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т.ч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.: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Стекло, </w:t>
                  </w: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стеклобой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proofErr w:type="spell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Полимерсодержащие</w:t>
                  </w:r>
                  <w:proofErr w:type="spell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 отходы;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Текстиль, отходы текстиля;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Макулатура, упаковочная тара;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proofErr w:type="gramStart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Уличный</w:t>
                  </w:r>
                  <w:proofErr w:type="gramEnd"/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 xml:space="preserve"> смет;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Прочие коммунальные отходы;</w:t>
                  </w:r>
                </w:p>
                <w:p w:rsidR="00905B05" w:rsidRPr="00905B05" w:rsidRDefault="00905B05" w:rsidP="00905B05">
                  <w:pPr>
                    <w:widowControl w:val="0"/>
                    <w:numPr>
                      <w:ilvl w:val="0"/>
                      <w:numId w:val="3"/>
                    </w:numPr>
                    <w:suppressAutoHyphens w:val="0"/>
                    <w:spacing w:after="0" w:line="240" w:lineRule="auto"/>
                    <w:contextualSpacing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</w:rPr>
                    <w:t>Отходы содержания, убоя и переработки животных и птиц.</w:t>
                  </w:r>
                </w:p>
              </w:tc>
            </w:tr>
            <w:tr w:rsidR="00905B05" w:rsidRPr="00905B05" w:rsidTr="002A0A03">
              <w:tc>
                <w:tcPr>
                  <w:tcW w:w="514" w:type="dxa"/>
                  <w:tcBorders>
                    <w:top w:val="single" w:sz="8" w:space="0" w:color="7BA0CD"/>
                    <w:left w:val="single" w:sz="8" w:space="0" w:color="7BA0CD"/>
                    <w:bottom w:val="single" w:sz="8" w:space="0" w:color="7BA0CD"/>
                  </w:tcBorders>
                  <w:shd w:val="clear" w:color="auto" w:fill="D3DFEE"/>
                  <w:tcMar>
                    <w:left w:w="107" w:type="dxa"/>
                  </w:tcMar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bCs/>
                      <w:color w:val="auto"/>
                      <w:sz w:val="20"/>
                      <w:szCs w:val="22"/>
                    </w:rPr>
                    <w:t>5</w:t>
                  </w:r>
                </w:p>
              </w:tc>
              <w:tc>
                <w:tcPr>
                  <w:tcW w:w="4526" w:type="dxa"/>
                  <w:tcBorders>
                    <w:top w:val="single" w:sz="8" w:space="0" w:color="7BA0CD"/>
                    <w:bottom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>Численность производственного персонала</w:t>
                  </w:r>
                </w:p>
              </w:tc>
              <w:tc>
                <w:tcPr>
                  <w:tcW w:w="4525" w:type="dxa"/>
                  <w:tcBorders>
                    <w:top w:val="single" w:sz="8" w:space="0" w:color="7BA0CD"/>
                    <w:bottom w:val="single" w:sz="8" w:space="0" w:color="7BA0CD"/>
                    <w:right w:val="single" w:sz="8" w:space="0" w:color="7BA0CD"/>
                  </w:tcBorders>
                  <w:shd w:val="clear" w:color="auto" w:fill="D3DFEE"/>
                  <w:vAlign w:val="center"/>
                </w:tcPr>
                <w:p w:rsidR="00905B05" w:rsidRPr="00905B05" w:rsidRDefault="00905B05" w:rsidP="00905B05">
                  <w:pPr>
                    <w:jc w:val="center"/>
                    <w:rPr>
                      <w:rFonts w:ascii="Cambria" w:eastAsia="SimSun" w:hAnsi="Cambria"/>
                      <w:color w:val="auto"/>
                    </w:rPr>
                  </w:pPr>
                  <w:r w:rsidRPr="00905B05">
                    <w:rPr>
                      <w:rFonts w:ascii="Arial" w:eastAsia="SimSun" w:hAnsi="Arial" w:cs="Arial"/>
                      <w:color w:val="auto"/>
                      <w:sz w:val="20"/>
                      <w:szCs w:val="22"/>
                    </w:rPr>
                    <w:t xml:space="preserve">6 чел. </w:t>
                  </w:r>
                </w:p>
              </w:tc>
            </w:tr>
          </w:tbl>
          <w:p w:rsidR="00905B05" w:rsidRPr="00905B05" w:rsidRDefault="00905B05" w:rsidP="00905B05">
            <w:pPr>
              <w:suppressAutoHyphens w:val="0"/>
              <w:jc w:val="both"/>
              <w:rPr>
                <w:color w:val="FF0000"/>
                <w:lang w:eastAsia="en-US"/>
              </w:rPr>
            </w:pPr>
          </w:p>
          <w:p w:rsidR="00905B05" w:rsidRDefault="00905B05" w:rsidP="003E2D0B">
            <w:pPr>
              <w:jc w:val="both"/>
            </w:pPr>
          </w:p>
        </w:tc>
      </w:tr>
      <w:tr w:rsidR="00905B05" w:rsidTr="00905B05">
        <w:tc>
          <w:tcPr>
            <w:tcW w:w="3190" w:type="dxa"/>
          </w:tcPr>
          <w:p w:rsidR="00905B05" w:rsidRDefault="00905B05" w:rsidP="003E2D0B">
            <w:pPr>
              <w:jc w:val="both"/>
            </w:pPr>
            <w:r>
              <w:lastRenderedPageBreak/>
              <w:t>2</w:t>
            </w:r>
          </w:p>
        </w:tc>
        <w:tc>
          <w:tcPr>
            <w:tcW w:w="3190" w:type="dxa"/>
          </w:tcPr>
          <w:p w:rsidR="00905B05" w:rsidRDefault="00905B05" w:rsidP="003E2D0B">
            <w:pPr>
              <w:jc w:val="both"/>
            </w:pPr>
            <w:r w:rsidRPr="00905B05">
              <w:rPr>
                <w:sz w:val="24"/>
                <w:szCs w:val="24"/>
                <w:lang w:eastAsia="en-US"/>
              </w:rPr>
              <w:t>Инфраструктура объекта</w:t>
            </w:r>
          </w:p>
        </w:tc>
        <w:tc>
          <w:tcPr>
            <w:tcW w:w="3191" w:type="dxa"/>
          </w:tcPr>
          <w:p w:rsidR="00905B05" w:rsidRPr="00905B05" w:rsidRDefault="00905B05" w:rsidP="00905B05">
            <w:pPr>
              <w:suppressAutoHyphens w:val="0"/>
              <w:jc w:val="both"/>
              <w:rPr>
                <w:lang w:eastAsia="en-US"/>
              </w:rPr>
            </w:pPr>
            <w:r w:rsidRPr="00905B05">
              <w:rPr>
                <w:lang w:eastAsia="en-US"/>
              </w:rPr>
              <w:t xml:space="preserve">Состояние объекта: </w:t>
            </w:r>
            <w:proofErr w:type="gramStart"/>
            <w:r w:rsidRPr="00905B05">
              <w:rPr>
                <w:lang w:eastAsia="en-US"/>
              </w:rPr>
              <w:t>На 15.07.2015 года на объекте имеется: шлагбаум с пропускным пунктом в режиме круглосуточной работы, содержится дорога с твердым покрытием, распланированы рабочие карты для размещения отходов, имеются указатели рабочих карт, функционируют 4 наблюдательные скважины, биотермическая яма, постройки для содержания безнадзорных животных, гараж для содержания техники, работающей на картах полигона, помещение для обслуживающего персонала</w:t>
            </w:r>
            <w:proofErr w:type="gramEnd"/>
          </w:p>
          <w:p w:rsidR="00905B05" w:rsidRDefault="00905B05" w:rsidP="003E2D0B">
            <w:pPr>
              <w:jc w:val="both"/>
            </w:pPr>
          </w:p>
        </w:tc>
      </w:tr>
      <w:tr w:rsidR="00905B05" w:rsidTr="00905B05">
        <w:tc>
          <w:tcPr>
            <w:tcW w:w="3190" w:type="dxa"/>
          </w:tcPr>
          <w:p w:rsidR="00905B05" w:rsidRDefault="00905B05" w:rsidP="003E2D0B">
            <w:pPr>
              <w:jc w:val="both"/>
            </w:pPr>
            <w:r>
              <w:t>3</w:t>
            </w:r>
          </w:p>
        </w:tc>
        <w:tc>
          <w:tcPr>
            <w:tcW w:w="3190" w:type="dxa"/>
          </w:tcPr>
          <w:p w:rsidR="00905B05" w:rsidRPr="00905B05" w:rsidRDefault="00905B05" w:rsidP="00905B05">
            <w:pPr>
              <w:suppressAutoHyphens w:val="0"/>
              <w:jc w:val="both"/>
              <w:rPr>
                <w:lang w:eastAsia="en-US"/>
              </w:rPr>
            </w:pPr>
            <w:r w:rsidRPr="00905B05">
              <w:rPr>
                <w:lang w:eastAsia="en-US"/>
              </w:rPr>
              <w:t>Морфологический состав ТБО (с учетом отходов от производственной деятельности)</w:t>
            </w:r>
          </w:p>
          <w:p w:rsidR="00905B05" w:rsidRDefault="00905B05" w:rsidP="003E2D0B">
            <w:pPr>
              <w:jc w:val="both"/>
            </w:pPr>
          </w:p>
        </w:tc>
        <w:tc>
          <w:tcPr>
            <w:tcW w:w="3191" w:type="dxa"/>
          </w:tcPr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lang w:eastAsia="en-US"/>
              </w:rPr>
              <w:lastRenderedPageBreak/>
              <w:t xml:space="preserve">     </w:t>
            </w:r>
            <w:r w:rsidRPr="00905B05">
              <w:rPr>
                <w:highlight w:val="yellow"/>
                <w:lang w:eastAsia="en-US"/>
              </w:rPr>
              <w:t>Принять следующий морфологический состав ТБО (в процентах) (ориентировочно):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ru-RU"/>
              </w:rPr>
            </w:pPr>
            <w:r w:rsidRPr="00905B05">
              <w:rPr>
                <w:highlight w:val="yellow"/>
                <w:lang w:eastAsia="ru-RU"/>
              </w:rPr>
              <w:t xml:space="preserve">     1) бумага, картон – 21,78; 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ru-RU"/>
              </w:rPr>
            </w:pPr>
            <w:r w:rsidRPr="00905B05">
              <w:rPr>
                <w:highlight w:val="yellow"/>
                <w:lang w:eastAsia="ru-RU"/>
              </w:rPr>
              <w:t xml:space="preserve">     2) пластиковые бутылки, контейнеры и другие пластиковые отходы – 6,44;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ru-RU"/>
              </w:rPr>
            </w:pPr>
            <w:r w:rsidRPr="00905B05">
              <w:rPr>
                <w:highlight w:val="yellow"/>
                <w:lang w:eastAsia="ru-RU"/>
              </w:rPr>
              <w:lastRenderedPageBreak/>
              <w:t xml:space="preserve">     3) стекло – 7,27;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4) черные металлы – 3,76;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5) пищевые отходы (органические) – 17,71;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6) отходы текстиля – 5,65;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7) отходы древесины и растительные отходы садов (листва, кустарники, ветки и др.) – 4,67;</w:t>
            </w:r>
          </w:p>
          <w:p w:rsidR="00905B05" w:rsidRPr="00905B05" w:rsidRDefault="00905B05" w:rsidP="00905B05">
            <w:pPr>
              <w:suppressAutoHyphens w:val="0"/>
              <w:rPr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8) другие органические отходы (горючие), в том числе резинотехнические изделия и технические масла, – 1,24;</w:t>
            </w:r>
            <w:r w:rsidRPr="00905B05">
              <w:rPr>
                <w:lang w:eastAsia="en-US"/>
              </w:rPr>
              <w:t xml:space="preserve"> 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lang w:eastAsia="en-US"/>
              </w:rPr>
              <w:t xml:space="preserve">     </w:t>
            </w:r>
            <w:r w:rsidRPr="00905B05">
              <w:rPr>
                <w:highlight w:val="yellow"/>
                <w:lang w:eastAsia="en-US"/>
              </w:rPr>
              <w:t>9) строительные отходы (кирпич, камень и др.) – 13,4;</w:t>
            </w:r>
          </w:p>
          <w:p w:rsidR="00905B05" w:rsidRPr="00905B05" w:rsidRDefault="00905B05" w:rsidP="00905B05">
            <w:pPr>
              <w:suppressAutoHyphens w:val="0"/>
              <w:rPr>
                <w:highlight w:val="yellow"/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 10) другие неорганические отходы (негорючие), в том числе уличный смет, грунт, песок и прочее, – 16,0;</w:t>
            </w:r>
          </w:p>
          <w:p w:rsidR="00905B05" w:rsidRPr="00905B05" w:rsidRDefault="00905B05" w:rsidP="00905B05">
            <w:pPr>
              <w:suppressAutoHyphens w:val="0"/>
              <w:rPr>
                <w:lang w:eastAsia="en-US"/>
              </w:rPr>
            </w:pPr>
            <w:r w:rsidRPr="00905B05">
              <w:rPr>
                <w:highlight w:val="yellow"/>
                <w:lang w:eastAsia="en-US"/>
              </w:rPr>
              <w:t xml:space="preserve">     11) отходы иловых полей </w:t>
            </w:r>
            <w:proofErr w:type="gramStart"/>
            <w:r w:rsidRPr="00905B05">
              <w:rPr>
                <w:highlight w:val="yellow"/>
                <w:lang w:eastAsia="en-US"/>
              </w:rPr>
              <w:t>БОС</w:t>
            </w:r>
            <w:proofErr w:type="gramEnd"/>
            <w:r w:rsidRPr="00905B05">
              <w:rPr>
                <w:highlight w:val="yellow"/>
                <w:lang w:eastAsia="en-US"/>
              </w:rPr>
              <w:t>– 2,08.</w:t>
            </w:r>
            <w:r w:rsidRPr="00905B05">
              <w:rPr>
                <w:lang w:eastAsia="en-US"/>
              </w:rPr>
              <w:t xml:space="preserve"> </w:t>
            </w:r>
          </w:p>
          <w:p w:rsidR="00905B05" w:rsidRDefault="00905B05" w:rsidP="003E2D0B">
            <w:pPr>
              <w:jc w:val="both"/>
            </w:pPr>
          </w:p>
        </w:tc>
      </w:tr>
      <w:tr w:rsidR="00905B05" w:rsidTr="00905B05">
        <w:tc>
          <w:tcPr>
            <w:tcW w:w="3190" w:type="dxa"/>
          </w:tcPr>
          <w:p w:rsidR="00905B05" w:rsidRDefault="00905B05" w:rsidP="003E2D0B">
            <w:pPr>
              <w:jc w:val="both"/>
            </w:pPr>
          </w:p>
        </w:tc>
        <w:tc>
          <w:tcPr>
            <w:tcW w:w="3190" w:type="dxa"/>
          </w:tcPr>
          <w:p w:rsidR="00905B05" w:rsidRDefault="00905B05" w:rsidP="003E2D0B">
            <w:pPr>
              <w:jc w:val="both"/>
            </w:pPr>
          </w:p>
        </w:tc>
        <w:tc>
          <w:tcPr>
            <w:tcW w:w="3191" w:type="dxa"/>
          </w:tcPr>
          <w:p w:rsidR="00905B05" w:rsidRDefault="00905B05" w:rsidP="003E2D0B">
            <w:pPr>
              <w:jc w:val="both"/>
            </w:pPr>
          </w:p>
        </w:tc>
      </w:tr>
    </w:tbl>
    <w:p w:rsidR="003E2D0B" w:rsidRDefault="003E2D0B" w:rsidP="003E2D0B">
      <w:pPr>
        <w:jc w:val="both"/>
      </w:pPr>
    </w:p>
    <w:p w:rsidR="003E2D0B" w:rsidRPr="00D405AA" w:rsidRDefault="003E2D0B" w:rsidP="003E2D0B">
      <w:pPr>
        <w:pStyle w:val="a4"/>
        <w:numPr>
          <w:ilvl w:val="0"/>
          <w:numId w:val="1"/>
        </w:numPr>
        <w:spacing w:before="120" w:after="120"/>
        <w:ind w:left="357" w:hanging="357"/>
        <w:contextualSpacing w:val="0"/>
        <w:jc w:val="center"/>
      </w:pPr>
      <w:r w:rsidRPr="00D405AA">
        <w:rPr>
          <w:rFonts w:ascii="Times New Roman" w:hAnsi="Times New Roman" w:cs="Times New Roman"/>
          <w:b/>
        </w:rPr>
        <w:t>Цель заключения концессионного соглашения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spacing w:before="120" w:after="120"/>
        <w:contextualSpacing w:val="0"/>
        <w:jc w:val="both"/>
      </w:pPr>
      <w:r w:rsidRPr="00D405AA">
        <w:rPr>
          <w:rFonts w:ascii="Times New Roman" w:hAnsi="Times New Roman" w:cs="Times New Roman"/>
        </w:rPr>
        <w:t>Целью концессионного соглашения является выполнение</w:t>
      </w:r>
      <w:r w:rsidR="00E70D8E">
        <w:rPr>
          <w:rFonts w:ascii="Times New Roman" w:hAnsi="Times New Roman" w:cs="Times New Roman"/>
        </w:rPr>
        <w:t xml:space="preserve"> реконструкции</w:t>
      </w:r>
      <w:r w:rsidRPr="00D405AA">
        <w:rPr>
          <w:rFonts w:ascii="Times New Roman" w:hAnsi="Times New Roman" w:cs="Times New Roman"/>
        </w:rPr>
        <w:t xml:space="preserve"> </w:t>
      </w:r>
      <w:r w:rsidR="00E70D8E">
        <w:rPr>
          <w:rFonts w:ascii="Times New Roman" w:hAnsi="Times New Roman" w:cs="Times New Roman"/>
        </w:rPr>
        <w:t>(</w:t>
      </w:r>
      <w:r w:rsidRPr="00D405AA">
        <w:rPr>
          <w:rFonts w:ascii="Times New Roman" w:hAnsi="Times New Roman" w:cs="Times New Roman"/>
        </w:rPr>
        <w:t>работ</w:t>
      </w:r>
      <w:r w:rsidR="00E70D8E">
        <w:rPr>
          <w:rFonts w:ascii="Times New Roman" w:hAnsi="Times New Roman" w:cs="Times New Roman"/>
        </w:rPr>
        <w:t>)</w:t>
      </w:r>
      <w:r w:rsidRPr="00D405AA">
        <w:rPr>
          <w:rFonts w:ascii="Times New Roman" w:hAnsi="Times New Roman" w:cs="Times New Roman"/>
        </w:rPr>
        <w:t xml:space="preserve"> на полигоне  ТБО и полигоне промышленных отходов с целью увеличения их срока эксплуатации и внедрения технологии сортирования поступающих ТБО.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>Предполагаемая сумма инвестирования в объект реконструкции 23 300 000,00 (двадцать три миллиона триста тысяч) рублей.</w:t>
      </w:r>
    </w:p>
    <w:p w:rsidR="003E2D0B" w:rsidRPr="00D405AA" w:rsidRDefault="003E2D0B" w:rsidP="003E2D0B"/>
    <w:p w:rsidR="003E2D0B" w:rsidRDefault="003E2D0B" w:rsidP="003E2D0B">
      <w:pPr>
        <w:pStyle w:val="a3"/>
        <w:tabs>
          <w:tab w:val="left" w:pos="567"/>
        </w:tabs>
        <w:spacing w:before="240" w:after="240"/>
        <w:jc w:val="both"/>
      </w:pPr>
      <w:r>
        <w:rPr>
          <w:rFonts w:ascii="Arial" w:hAnsi="Arial" w:cs="Arial"/>
          <w:b/>
          <w:i/>
          <w:sz w:val="20"/>
          <w:szCs w:val="22"/>
        </w:rPr>
        <w:t>Рис. 1.</w:t>
      </w:r>
      <w:r>
        <w:rPr>
          <w:rFonts w:ascii="Arial" w:hAnsi="Arial" w:cs="Arial"/>
          <w:i/>
          <w:sz w:val="20"/>
          <w:szCs w:val="22"/>
        </w:rPr>
        <w:t xml:space="preserve"> Прогнозная потребность в финансировании Проекта, млн. руб.</w:t>
      </w:r>
    </w:p>
    <w:p w:rsidR="003E2D0B" w:rsidRDefault="003E2D0B" w:rsidP="003E2D0B">
      <w:pPr>
        <w:pStyle w:val="a3"/>
        <w:ind w:left="720"/>
        <w:jc w:val="both"/>
      </w:pPr>
      <w:bookmarkStart w:id="0" w:name="_GoBack"/>
      <w:bookmarkEnd w:id="0"/>
    </w:p>
    <w:p w:rsidR="003E2D0B" w:rsidRDefault="003E2D0B" w:rsidP="003E2D0B">
      <w:pPr>
        <w:pStyle w:val="a4"/>
        <w:numPr>
          <w:ilvl w:val="0"/>
          <w:numId w:val="1"/>
        </w:numPr>
        <w:spacing w:before="120" w:after="120"/>
        <w:ind w:left="357" w:hanging="357"/>
        <w:contextualSpacing w:val="0"/>
        <w:jc w:val="center"/>
      </w:pPr>
      <w:r>
        <w:rPr>
          <w:rFonts w:ascii="Times New Roman" w:hAnsi="Times New Roman" w:cs="Times New Roman"/>
          <w:b/>
          <w:sz w:val="22"/>
          <w:szCs w:val="22"/>
        </w:rPr>
        <w:t>Обязательства Концессионера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>Концессионер обязан за свой счет выполнить</w:t>
      </w:r>
      <w:r w:rsidR="00E70D8E">
        <w:rPr>
          <w:rFonts w:ascii="Times New Roman" w:hAnsi="Times New Roman" w:cs="Times New Roman"/>
        </w:rPr>
        <w:t xml:space="preserve"> реконструкцию</w:t>
      </w:r>
      <w:r w:rsidRPr="00D405AA">
        <w:rPr>
          <w:rFonts w:ascii="Times New Roman" w:hAnsi="Times New Roman" w:cs="Times New Roman"/>
        </w:rPr>
        <w:t xml:space="preserve"> </w:t>
      </w:r>
      <w:r w:rsidR="00E70D8E">
        <w:rPr>
          <w:rFonts w:ascii="Times New Roman" w:hAnsi="Times New Roman" w:cs="Times New Roman"/>
        </w:rPr>
        <w:t>(</w:t>
      </w:r>
      <w:r w:rsidRPr="00D405AA">
        <w:rPr>
          <w:rFonts w:ascii="Times New Roman" w:hAnsi="Times New Roman" w:cs="Times New Roman"/>
        </w:rPr>
        <w:t>работы</w:t>
      </w:r>
      <w:r w:rsidR="00E70D8E">
        <w:rPr>
          <w:rFonts w:ascii="Times New Roman" w:hAnsi="Times New Roman" w:cs="Times New Roman"/>
        </w:rPr>
        <w:t>)</w:t>
      </w:r>
      <w:r w:rsidRPr="00D405AA">
        <w:rPr>
          <w:rFonts w:ascii="Times New Roman" w:hAnsi="Times New Roman" w:cs="Times New Roman"/>
        </w:rPr>
        <w:t xml:space="preserve"> по проектированию и строительству полигона ТБО и полигона промышленных отходов в городе Лесосибирске;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 xml:space="preserve">Концессионер обязан обеспечить увеличение срока эксплуатации полигона ТБО и полигона промышленных отходов на </w:t>
      </w:r>
      <w:r w:rsidR="00E70D8E">
        <w:rPr>
          <w:rFonts w:ascii="Times New Roman" w:hAnsi="Times New Roman" w:cs="Times New Roman"/>
        </w:rPr>
        <w:t>29</w:t>
      </w:r>
      <w:r w:rsidRPr="00D405AA">
        <w:rPr>
          <w:rFonts w:ascii="Times New Roman" w:hAnsi="Times New Roman" w:cs="Times New Roman"/>
        </w:rPr>
        <w:t xml:space="preserve"> лет.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 xml:space="preserve">Концессионер обязан по окончании </w:t>
      </w:r>
      <w:r w:rsidR="00E70D8E">
        <w:rPr>
          <w:rFonts w:ascii="Times New Roman" w:hAnsi="Times New Roman" w:cs="Times New Roman"/>
        </w:rPr>
        <w:t>реконструкции</w:t>
      </w:r>
      <w:r w:rsidRPr="00D405AA">
        <w:rPr>
          <w:rFonts w:ascii="Times New Roman" w:hAnsi="Times New Roman" w:cs="Times New Roman"/>
        </w:rPr>
        <w:t xml:space="preserve"> предоставить Концеденту технический и кадастровый паспорта на реконструированный объект;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 xml:space="preserve">Концессионер обязан по окончании </w:t>
      </w:r>
      <w:r w:rsidR="00E70D8E">
        <w:rPr>
          <w:rFonts w:ascii="Times New Roman" w:hAnsi="Times New Roman" w:cs="Times New Roman"/>
        </w:rPr>
        <w:t>реконструкции</w:t>
      </w:r>
      <w:r w:rsidRPr="00D405AA">
        <w:rPr>
          <w:rFonts w:ascii="Times New Roman" w:hAnsi="Times New Roman" w:cs="Times New Roman"/>
        </w:rPr>
        <w:t xml:space="preserve"> предоставить Концеденту технический и кадастровый паспорта на объект и разрешение на ввод в эксплуатацию для осуществления государственной регистрации права собственности на объект;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>Концессионер обязан осуществить ввод в эксплуатацию реконструированного объекта концессионного соглашения в порядке, установленном законодательством Российской Федерации;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>Концессионер будет осуществлять работы и эксплуатацию объекта в соответствии со следующим графиком:</w:t>
      </w:r>
    </w:p>
    <w:p w:rsidR="003E2D0B" w:rsidRDefault="003E2D0B" w:rsidP="003E2D0B">
      <w:pPr>
        <w:pStyle w:val="a3"/>
        <w:tabs>
          <w:tab w:val="left" w:pos="567"/>
        </w:tabs>
        <w:spacing w:before="240" w:after="240"/>
        <w:jc w:val="both"/>
      </w:pPr>
      <w:r>
        <w:rPr>
          <w:rFonts w:ascii="Arial" w:hAnsi="Arial" w:cs="Arial"/>
          <w:sz w:val="22"/>
          <w:szCs w:val="22"/>
          <w:u w:val="single"/>
        </w:rPr>
        <w:t>Этапы реализации Проекта</w:t>
      </w:r>
    </w:p>
    <w:tbl>
      <w:tblPr>
        <w:tblW w:w="0" w:type="auto"/>
        <w:tblInd w:w="-744" w:type="dxa"/>
        <w:tblBorders>
          <w:top w:val="single" w:sz="8" w:space="0" w:color="7BA0CD"/>
          <w:left w:val="single" w:sz="8" w:space="0" w:color="7BA0CD"/>
          <w:bottom w:val="single" w:sz="8" w:space="0" w:color="7BA0CD"/>
          <w:insideH w:val="single" w:sz="8" w:space="0" w:color="7BA0CD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355"/>
        <w:gridCol w:w="1369"/>
        <w:gridCol w:w="355"/>
        <w:gridCol w:w="355"/>
        <w:gridCol w:w="355"/>
        <w:gridCol w:w="355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428"/>
        <w:gridCol w:w="428"/>
        <w:gridCol w:w="428"/>
        <w:gridCol w:w="428"/>
        <w:gridCol w:w="428"/>
        <w:gridCol w:w="428"/>
        <w:gridCol w:w="354"/>
      </w:tblGrid>
      <w:tr w:rsidR="003E2D0B" w:rsidTr="003E2D0B">
        <w:trPr>
          <w:trHeight w:val="1080"/>
        </w:trPr>
        <w:tc>
          <w:tcPr>
            <w:tcW w:w="332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4F81BD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896" w:vert="1"/>
              </w:rPr>
              <w:lastRenderedPageBreak/>
              <w:t>№ этапа</w:t>
            </w: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</w:rPr>
              <w:t>Вид работ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898" w:vert="1"/>
              </w:rPr>
              <w:t>июля.15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899" w:vert="1"/>
              </w:rPr>
              <w:t>авг.15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0" w:vert="1"/>
              </w:rPr>
              <w:t>сент.15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1" w:vert="1"/>
              </w:rPr>
              <w:t>окт.15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2" w:vert="1"/>
              </w:rPr>
              <w:t>нояб.15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3" w:vert="1"/>
              </w:rPr>
              <w:t>дек.15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4" w:vert="1"/>
              </w:rPr>
              <w:t>янв.16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5" w:vert="1"/>
              </w:rPr>
              <w:t>февр.16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6" w:vert="1"/>
              </w:rPr>
              <w:t>марта.16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7" w:vert="1"/>
              </w:rPr>
              <w:t>апр.16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8" w:vert="1"/>
              </w:rPr>
              <w:t>мая.16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9" w:vert="1"/>
              </w:rPr>
              <w:t>июня.16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10" w:vert="1"/>
              </w:rPr>
              <w:t>Авг. 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11" w:vert="1"/>
              </w:rPr>
              <w:t>Сент. 16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12" w:vert="1"/>
              </w:rPr>
              <w:t>Окт. 16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896" w:vert="1"/>
              </w:rPr>
              <w:t>Ноя. 16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eastAsianLayout w:id="1007856897" w:vert="1"/>
              </w:rPr>
              <w:t>Дек  16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proofErr w:type="spellStart"/>
            <w:proofErr w:type="gramStart"/>
            <w:r>
              <w:rPr>
                <w:eastAsianLayout w:id="1007856898" w:vert="1"/>
              </w:rPr>
              <w:t>Янв</w:t>
            </w:r>
            <w:proofErr w:type="spellEnd"/>
            <w:proofErr w:type="gramEnd"/>
            <w:r>
              <w:rPr>
                <w:eastAsianLayout w:id="1007856898" w:vert="1"/>
              </w:rPr>
              <w:t xml:space="preserve">  17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proofErr w:type="spellStart"/>
            <w:proofErr w:type="gramStart"/>
            <w:r>
              <w:rPr>
                <w:eastAsianLayout w:id="1007856899" w:vert="1"/>
              </w:rPr>
              <w:t>Февр</w:t>
            </w:r>
            <w:proofErr w:type="spellEnd"/>
            <w:proofErr w:type="gramEnd"/>
            <w:r>
              <w:rPr>
                <w:eastAsianLayout w:id="1007856899" w:vert="1"/>
              </w:rPr>
              <w:t xml:space="preserve"> 17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eastAsianLayout w:id="1007856900" w:vert="1"/>
              </w:rPr>
              <w:t>Март 17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proofErr w:type="spellStart"/>
            <w:proofErr w:type="gramStart"/>
            <w:r>
              <w:rPr>
                <w:eastAsianLayout w:id="1007856901" w:vert="1"/>
              </w:rPr>
              <w:t>Апр</w:t>
            </w:r>
            <w:proofErr w:type="spellEnd"/>
            <w:proofErr w:type="gramEnd"/>
            <w:r>
              <w:rPr>
                <w:eastAsianLayout w:id="1007856901" w:vert="1"/>
              </w:rPr>
              <w:t xml:space="preserve"> 17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eastAsianLayout w:id="1007856902" w:vert="1"/>
              </w:rPr>
              <w:t>Май 17</w:t>
            </w: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eastAsianLayout w:id="1007856903" w:vert="1"/>
              </w:rPr>
              <w:t>Июнь 17</w:t>
            </w:r>
          </w:p>
        </w:tc>
      </w:tr>
      <w:tr w:rsidR="003E2D0B" w:rsidTr="003E2D0B">
        <w:trPr>
          <w:trHeight w:val="1040"/>
        </w:trPr>
        <w:tc>
          <w:tcPr>
            <w:tcW w:w="332" w:type="dxa"/>
            <w:vMerge w:val="restar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Предоставление в Администрацию г. Лесосибирска предложения о заключении концессионного соглашения на право эксплуатации полигонов промышленных и твердых бытовых отходов в г. Лесосибирск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</w:tr>
      <w:tr w:rsidR="003E2D0B" w:rsidTr="003E2D0B">
        <w:trPr>
          <w:trHeight w:val="78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auto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Заключение концессионного соглашения на а право эксплуатации полигонов промышленных и твердых бытовых отходов в г. Лесосибирск 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</w:tr>
      <w:tr w:rsidR="003E2D0B" w:rsidTr="003E2D0B">
        <w:trPr>
          <w:trHeight w:val="52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Организация приема ТБО на площадку временного накопления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</w:tr>
      <w:tr w:rsidR="003E2D0B" w:rsidTr="003E2D0B">
        <w:trPr>
          <w:trHeight w:val="520"/>
        </w:trPr>
        <w:tc>
          <w:tcPr>
            <w:tcW w:w="332" w:type="dxa"/>
            <w:vMerge w:val="restar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auto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Утверждение нормативов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образования ТБО и лимитов на их размещение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</w:tr>
      <w:tr w:rsidR="003E2D0B" w:rsidTr="003E2D0B">
        <w:trPr>
          <w:trHeight w:val="52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Получение лицензии на размещение промышленных и твердых бытовых отходов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x </w:t>
            </w:r>
          </w:p>
        </w:tc>
      </w:tr>
      <w:tr w:rsidR="003E2D0B" w:rsidTr="003E2D0B">
        <w:trPr>
          <w:trHeight w:val="52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auto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Организация приема ТБО на полигон размещения отходов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 w:rsidRPr="0093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 w:rsidRPr="0093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x </w:t>
            </w:r>
          </w:p>
        </w:tc>
      </w:tr>
      <w:tr w:rsidR="003E2D0B" w:rsidTr="003E2D0B">
        <w:trPr>
          <w:trHeight w:val="520"/>
        </w:trPr>
        <w:tc>
          <w:tcPr>
            <w:tcW w:w="332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Утверждение тарифа на утилизацию ТБО в г. Лесосибирск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 w:rsidRPr="0093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</w:tr>
      <w:tr w:rsidR="003E2D0B" w:rsidTr="003E2D0B">
        <w:trPr>
          <w:trHeight w:val="780"/>
        </w:trPr>
        <w:tc>
          <w:tcPr>
            <w:tcW w:w="332" w:type="dxa"/>
            <w:vMerge w:val="restart"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auto"/>
            <w:tcMar>
              <w:left w:w="107" w:type="dxa"/>
            </w:tcMar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Разработка проекта на строительные работы</w:t>
            </w:r>
            <w:r w:rsidRPr="0093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полигонов промышленных и твердых бытовых отходов в г. Лесосибирск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3E2D0B" w:rsidTr="003E2D0B">
        <w:trPr>
          <w:trHeight w:val="26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</w:tcPr>
          <w:p w:rsidR="003E2D0B" w:rsidRDefault="003E2D0B" w:rsidP="003E2D0B">
            <w:pPr>
              <w:pStyle w:val="a3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E2D0B" w:rsidTr="003E2D0B">
        <w:trPr>
          <w:trHeight w:val="26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auto"/>
            <w:tcMar>
              <w:left w:w="107" w:type="dxa"/>
            </w:tcMar>
          </w:tcPr>
          <w:p w:rsidR="003E2D0B" w:rsidRDefault="003E2D0B" w:rsidP="003E2D0B">
            <w:pPr>
              <w:pStyle w:val="a3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</w:tcPr>
          <w:p w:rsidR="003E2D0B" w:rsidRDefault="003E2D0B" w:rsidP="003E2D0B">
            <w:pPr>
              <w:pStyle w:val="a3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Проведение строительно-монтажных работ на   полигонах промышленных и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твердых бытовых отходов в г. Лесосибирск</w:t>
            </w: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auto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</w:tr>
      <w:tr w:rsidR="003E2D0B" w:rsidTr="003E2D0B">
        <w:trPr>
          <w:trHeight w:val="260"/>
        </w:trPr>
        <w:tc>
          <w:tcPr>
            <w:tcW w:w="332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</w:tcBorders>
            <w:shd w:val="clear" w:color="auto" w:fill="D3DFEE"/>
            <w:tcMar>
              <w:left w:w="107" w:type="dxa"/>
            </w:tcMar>
          </w:tcPr>
          <w:p w:rsidR="003E2D0B" w:rsidRDefault="003E2D0B" w:rsidP="003E2D0B">
            <w:pPr>
              <w:pStyle w:val="a3"/>
            </w:pPr>
          </w:p>
        </w:tc>
        <w:tc>
          <w:tcPr>
            <w:tcW w:w="2354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</w:tcPr>
          <w:p w:rsidR="003E2D0B" w:rsidRDefault="003E2D0B" w:rsidP="003E2D0B">
            <w:pPr>
              <w:pStyle w:val="a3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2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33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D3DFEE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8" w:type="dxa"/>
            <w:tcBorders>
              <w:top w:val="single" w:sz="8" w:space="0" w:color="7BA0CD"/>
              <w:bottom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</w:p>
        </w:tc>
        <w:tc>
          <w:tcPr>
            <w:tcW w:w="329" w:type="dxa"/>
            <w:tcBorders>
              <w:top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BFBFBF"/>
            <w:vAlign w:val="center"/>
          </w:tcPr>
          <w:p w:rsidR="003E2D0B" w:rsidRDefault="003E2D0B" w:rsidP="003E2D0B">
            <w:pPr>
              <w:pStyle w:val="a3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3E2D0B" w:rsidRDefault="003E2D0B" w:rsidP="003E2D0B">
      <w:pPr>
        <w:pStyle w:val="a3"/>
        <w:jc w:val="both"/>
      </w:pPr>
    </w:p>
    <w:p w:rsidR="003E2D0B" w:rsidRDefault="003E2D0B" w:rsidP="003E2D0B">
      <w:pPr>
        <w:pStyle w:val="a3"/>
        <w:jc w:val="both"/>
      </w:pP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>Концессионер обязан в установленном порядке осуществлять мониторинг окружающей среды при размещении ТБО и промышленных отходов на земельном участке, в соответствии с требованиями, установленными действующим законодательством.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 xml:space="preserve">В случае если Концессионер будет осуществлять деятельность подлежащую лицензированию в установленном законом порядке, он обязан иметь соответствующие лицензии и иные документы.  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jc w:val="both"/>
      </w:pPr>
      <w:r w:rsidRPr="00D405AA">
        <w:rPr>
          <w:rFonts w:ascii="Times New Roman" w:hAnsi="Times New Roman" w:cs="Times New Roman"/>
        </w:rPr>
        <w:t xml:space="preserve">Концессионная плата не предусмотрена. </w:t>
      </w:r>
    </w:p>
    <w:p w:rsidR="003E2D0B" w:rsidRPr="00D405AA" w:rsidRDefault="003E2D0B" w:rsidP="003E2D0B">
      <w:pPr>
        <w:pStyle w:val="a4"/>
        <w:ind w:left="792"/>
        <w:jc w:val="both"/>
      </w:pPr>
      <w:r w:rsidRPr="00D405AA">
        <w:rPr>
          <w:rFonts w:ascii="Times New Roman" w:hAnsi="Times New Roman" w:cs="Times New Roman"/>
        </w:rPr>
        <w:t>Концессионер обязан не допускать передачу в залог или отчуждение объекта концессионного соглашения.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88" w:hanging="431"/>
        <w:jc w:val="both"/>
      </w:pPr>
      <w:r w:rsidRPr="00D405AA">
        <w:rPr>
          <w:rFonts w:ascii="Times New Roman" w:hAnsi="Times New Roman" w:cs="Times New Roman"/>
        </w:rPr>
        <w:t xml:space="preserve">Концессионер обязан учитывать объект концессионного соглашения на </w:t>
      </w:r>
      <w:proofErr w:type="spellStart"/>
      <w:r w:rsidRPr="00D405AA">
        <w:rPr>
          <w:rFonts w:ascii="Times New Roman" w:hAnsi="Times New Roman" w:cs="Times New Roman"/>
        </w:rPr>
        <w:t>забалансовых</w:t>
      </w:r>
      <w:proofErr w:type="spellEnd"/>
      <w:r w:rsidRPr="00D405AA">
        <w:rPr>
          <w:rFonts w:ascii="Times New Roman" w:hAnsi="Times New Roman" w:cs="Times New Roman"/>
        </w:rPr>
        <w:t xml:space="preserve"> счетах организации.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обязан осуществлять сортировку ТБО потребителей на период действия концессионного соглашения, а также осуществлять деятельность по размещению ТБО на земельном участке  с момента подписания концессионного соглашения.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 xml:space="preserve"> Концессионер обязан в установленном порядке получить документ об утверждении нормативов образования отходов и лимитов на их размещение (лимиты) для ТБО, размещаемых на полигонах.  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обязан осуществлять деятельность, предусмотренную концессионным соглашением, в соответствии с действующим законодательством, с момента подписания концессионного соглашения и до окончания срока концессионного соглашения.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Срок концессионного соглашения 29 лет.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обязан обеспечить охрану объектов КС и полигона ТБО, нести риск случайной гибели или случайного повреждения объектов концессионного соглашения со дня подписания концессионного соглашения до его расторжения (прекращения его действия).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при осуществлении использования (эксплуатации) обязан поддерживать объект</w:t>
      </w:r>
      <w:r w:rsidR="00D405AA" w:rsidRPr="00D405AA">
        <w:rPr>
          <w:rFonts w:ascii="Times New Roman" w:hAnsi="Times New Roman" w:cs="Times New Roman"/>
        </w:rPr>
        <w:t>ы</w:t>
      </w:r>
      <w:r w:rsidRPr="00D405AA">
        <w:rPr>
          <w:rFonts w:ascii="Times New Roman" w:hAnsi="Times New Roman" w:cs="Times New Roman"/>
        </w:rPr>
        <w:t xml:space="preserve"> в надлежащем состоянии, производить за свой счет текущий и капитальный ремонт, нести все расходы, связанные с содержанием и эксплуатацией объект</w:t>
      </w:r>
      <w:r w:rsidR="00D405AA" w:rsidRPr="00D405AA">
        <w:rPr>
          <w:rFonts w:ascii="Times New Roman" w:hAnsi="Times New Roman" w:cs="Times New Roman"/>
        </w:rPr>
        <w:t>ов</w:t>
      </w:r>
      <w:r w:rsidRPr="00D405AA">
        <w:rPr>
          <w:rFonts w:ascii="Times New Roman" w:hAnsi="Times New Roman" w:cs="Times New Roman"/>
        </w:rPr>
        <w:t xml:space="preserve"> КС в течение всего срока действия концессионного соглашения.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обязан после окончания срока эксплуатации полигон</w:t>
      </w:r>
      <w:r w:rsidR="00D405AA" w:rsidRPr="00D405AA">
        <w:rPr>
          <w:rFonts w:ascii="Times New Roman" w:hAnsi="Times New Roman" w:cs="Times New Roman"/>
        </w:rPr>
        <w:t>ов</w:t>
      </w:r>
      <w:r w:rsidRPr="00D405AA">
        <w:rPr>
          <w:rFonts w:ascii="Times New Roman" w:hAnsi="Times New Roman" w:cs="Times New Roman"/>
        </w:rPr>
        <w:t xml:space="preserve"> и достижения установленных лимитов накопления ТБО и промышленных отходов </w:t>
      </w:r>
      <w:r w:rsidRPr="00D405AA">
        <w:rPr>
          <w:rFonts w:ascii="Times New Roman" w:hAnsi="Times New Roman" w:cs="Times New Roman"/>
        </w:rPr>
        <w:lastRenderedPageBreak/>
        <w:t xml:space="preserve">осуществить в установленном законом порядке работы </w:t>
      </w:r>
      <w:r w:rsidR="00E70D8E">
        <w:rPr>
          <w:rFonts w:ascii="Times New Roman" w:hAnsi="Times New Roman" w:cs="Times New Roman"/>
        </w:rPr>
        <w:t>на полигоне</w:t>
      </w:r>
      <w:r w:rsidRPr="00D405AA">
        <w:rPr>
          <w:rFonts w:ascii="Times New Roman" w:hAnsi="Times New Roman" w:cs="Times New Roman"/>
        </w:rPr>
        <w:t xml:space="preserve"> полигон</w:t>
      </w:r>
      <w:r w:rsidR="00D405AA" w:rsidRPr="00D405AA">
        <w:rPr>
          <w:rFonts w:ascii="Times New Roman" w:hAnsi="Times New Roman" w:cs="Times New Roman"/>
        </w:rPr>
        <w:t>ов</w:t>
      </w:r>
      <w:r w:rsidRPr="00D405AA">
        <w:rPr>
          <w:rFonts w:ascii="Times New Roman" w:hAnsi="Times New Roman" w:cs="Times New Roman"/>
        </w:rPr>
        <w:t xml:space="preserve"> (завоз грунта для засыпки провалов и трещин, его планировка и создание откосов с необходимым углом наклона и т.д.).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5AA">
        <w:rPr>
          <w:rFonts w:ascii="Times New Roman" w:hAnsi="Times New Roman" w:cs="Times New Roman"/>
        </w:rPr>
        <w:t>Концессионер обязан в установленном действующим законодательством порядке вести учет поступающих и захороненных (размещенных) ТБО и промышленных отходов и установленную отчетность, а также ежемесячно отчитываться перед  Концедентом по объемам ТБО и промышленны</w:t>
      </w:r>
      <w:r w:rsidR="00D405AA">
        <w:rPr>
          <w:rFonts w:ascii="Times New Roman" w:hAnsi="Times New Roman" w:cs="Times New Roman"/>
        </w:rPr>
        <w:t>м</w:t>
      </w:r>
      <w:r w:rsidRPr="00D405AA">
        <w:rPr>
          <w:rFonts w:ascii="Times New Roman" w:hAnsi="Times New Roman" w:cs="Times New Roman"/>
        </w:rPr>
        <w:t xml:space="preserve"> отход</w:t>
      </w:r>
      <w:r w:rsidR="00D405AA">
        <w:rPr>
          <w:rFonts w:ascii="Times New Roman" w:hAnsi="Times New Roman" w:cs="Times New Roman"/>
        </w:rPr>
        <w:t>ам</w:t>
      </w:r>
      <w:r w:rsidRPr="00D405AA">
        <w:rPr>
          <w:rFonts w:ascii="Times New Roman" w:hAnsi="Times New Roman" w:cs="Times New Roman"/>
        </w:rPr>
        <w:t>, захороненных (размещенных) на полигон</w:t>
      </w:r>
      <w:r w:rsidR="00D405AA">
        <w:rPr>
          <w:rFonts w:ascii="Times New Roman" w:hAnsi="Times New Roman" w:cs="Times New Roman"/>
        </w:rPr>
        <w:t>ах</w:t>
      </w:r>
      <w:r w:rsidRPr="00D405AA">
        <w:rPr>
          <w:rFonts w:ascii="Times New Roman" w:hAnsi="Times New Roman" w:cs="Times New Roman"/>
        </w:rPr>
        <w:t>.</w:t>
      </w:r>
    </w:p>
    <w:p w:rsidR="003E2D0B" w:rsidRPr="00D405AA" w:rsidRDefault="003E2D0B" w:rsidP="003E2D0B">
      <w:pPr>
        <w:pStyle w:val="a4"/>
        <w:numPr>
          <w:ilvl w:val="1"/>
          <w:numId w:val="1"/>
        </w:numPr>
        <w:ind w:left="720" w:hanging="508"/>
        <w:jc w:val="both"/>
      </w:pPr>
      <w:r w:rsidRPr="00D405AA">
        <w:rPr>
          <w:rFonts w:ascii="Times New Roman" w:hAnsi="Times New Roman" w:cs="Times New Roman"/>
        </w:rPr>
        <w:t>Концессионер исполняет иные обязанности, вытекающие из условий концессионного соглашения и положений действующего законодательства РФ.</w:t>
      </w:r>
    </w:p>
    <w:p w:rsidR="003E2D0B" w:rsidRPr="00D405AA" w:rsidRDefault="003E2D0B" w:rsidP="00D405AA">
      <w:pPr>
        <w:pStyle w:val="a4"/>
        <w:numPr>
          <w:ilvl w:val="1"/>
          <w:numId w:val="1"/>
        </w:numPr>
        <w:ind w:left="720" w:hanging="508"/>
        <w:jc w:val="both"/>
      </w:pPr>
      <w:proofErr w:type="spellStart"/>
      <w:r w:rsidRPr="00D405AA">
        <w:rPr>
          <w:rFonts w:ascii="Times New Roman" w:hAnsi="Times New Roman" w:cs="Times New Roman"/>
        </w:rPr>
        <w:t>Концедент</w:t>
      </w:r>
      <w:proofErr w:type="spellEnd"/>
      <w:r w:rsidRPr="00D405AA">
        <w:rPr>
          <w:rFonts w:ascii="Times New Roman" w:hAnsi="Times New Roman" w:cs="Times New Roman"/>
        </w:rPr>
        <w:t xml:space="preserve"> обязуется:</w:t>
      </w:r>
    </w:p>
    <w:p w:rsidR="003E2D0B" w:rsidRPr="00D405AA" w:rsidRDefault="003E2D0B" w:rsidP="00D405AA">
      <w:pPr>
        <w:pStyle w:val="a4"/>
        <w:numPr>
          <w:ilvl w:val="2"/>
          <w:numId w:val="4"/>
        </w:numPr>
        <w:ind w:left="1134"/>
        <w:jc w:val="both"/>
      </w:pPr>
      <w:r w:rsidRPr="00D405AA">
        <w:rPr>
          <w:rFonts w:ascii="Times New Roman" w:hAnsi="Times New Roman" w:cs="Times New Roman"/>
        </w:rPr>
        <w:t xml:space="preserve">передать Концессионеру по акту приема-передачи имущество, указанное в </w:t>
      </w:r>
      <w:r w:rsidRPr="00D405AA">
        <w:rPr>
          <w:rFonts w:ascii="Times New Roman" w:hAnsi="Times New Roman" w:cs="Times New Roman"/>
          <w:shd w:val="clear" w:color="auto" w:fill="00FFFF"/>
        </w:rPr>
        <w:t>п.1.1.1.</w:t>
      </w:r>
      <w:r w:rsidRPr="00D405AA">
        <w:rPr>
          <w:rFonts w:ascii="Times New Roman" w:hAnsi="Times New Roman" w:cs="Times New Roman"/>
        </w:rPr>
        <w:t xml:space="preserve"> не позднее 14 календарных дней с момента подписания концессионного соглашения для осуществления деятельности, предусмотренной концессионным соглашением;</w:t>
      </w:r>
    </w:p>
    <w:p w:rsidR="003E2D0B" w:rsidRPr="00D405AA" w:rsidRDefault="00D405AA" w:rsidP="00D405AA">
      <w:pPr>
        <w:pStyle w:val="a4"/>
        <w:numPr>
          <w:ilvl w:val="0"/>
          <w:numId w:val="1"/>
        </w:numPr>
        <w:spacing w:before="120" w:after="120"/>
        <w:ind w:left="357" w:hanging="357"/>
        <w:contextualSpacing w:val="0"/>
        <w:jc w:val="both"/>
      </w:pPr>
      <w:r>
        <w:rPr>
          <w:rFonts w:ascii="Times New Roman" w:hAnsi="Times New Roman" w:cs="Times New Roman"/>
        </w:rPr>
        <w:t>П</w:t>
      </w:r>
      <w:r w:rsidR="003E2D0B" w:rsidRPr="00D405AA">
        <w:rPr>
          <w:rFonts w:ascii="Times New Roman" w:hAnsi="Times New Roman" w:cs="Times New Roman"/>
        </w:rPr>
        <w:t xml:space="preserve">редоставить Концессионеру на правах аренды </w:t>
      </w:r>
      <w:r>
        <w:rPr>
          <w:rFonts w:ascii="Times New Roman" w:hAnsi="Times New Roman" w:cs="Times New Roman"/>
        </w:rPr>
        <w:t>з</w:t>
      </w:r>
      <w:r w:rsidR="003E2D0B" w:rsidRPr="00D405AA">
        <w:rPr>
          <w:rFonts w:ascii="Times New Roman" w:hAnsi="Times New Roman" w:cs="Times New Roman"/>
        </w:rPr>
        <w:t>емельн</w:t>
      </w:r>
      <w:r>
        <w:rPr>
          <w:rFonts w:ascii="Times New Roman" w:hAnsi="Times New Roman" w:cs="Times New Roman"/>
        </w:rPr>
        <w:t>ые</w:t>
      </w:r>
      <w:r w:rsidR="003E2D0B" w:rsidRPr="00D405AA">
        <w:rPr>
          <w:rFonts w:ascii="Times New Roman" w:hAnsi="Times New Roman" w:cs="Times New Roman"/>
        </w:rPr>
        <w:t xml:space="preserve"> </w:t>
      </w:r>
      <w:proofErr w:type="spellStart"/>
      <w:r w:rsidR="003E2D0B" w:rsidRPr="00D405AA">
        <w:rPr>
          <w:rFonts w:ascii="Times New Roman" w:hAnsi="Times New Roman" w:cs="Times New Roman"/>
        </w:rPr>
        <w:t>участок</w:t>
      </w:r>
      <w:r>
        <w:rPr>
          <w:rFonts w:ascii="Times New Roman" w:hAnsi="Times New Roman" w:cs="Times New Roman"/>
        </w:rPr>
        <w:t>и</w:t>
      </w:r>
      <w:proofErr w:type="spellEnd"/>
      <w:r w:rsidR="003E2D0B" w:rsidRPr="00D405AA">
        <w:rPr>
          <w:rFonts w:ascii="Times New Roman" w:hAnsi="Times New Roman" w:cs="Times New Roman"/>
        </w:rPr>
        <w:t xml:space="preserve">. Прекращение концессионного соглашения является основанием для прекращения договора аренды </w:t>
      </w:r>
      <w:r>
        <w:rPr>
          <w:rFonts w:ascii="Times New Roman" w:hAnsi="Times New Roman" w:cs="Times New Roman"/>
        </w:rPr>
        <w:t>з</w:t>
      </w:r>
      <w:r w:rsidR="003E2D0B" w:rsidRPr="00D405AA">
        <w:rPr>
          <w:rFonts w:ascii="Times New Roman" w:hAnsi="Times New Roman" w:cs="Times New Roman"/>
        </w:rPr>
        <w:t>емельн</w:t>
      </w:r>
      <w:r>
        <w:rPr>
          <w:rFonts w:ascii="Times New Roman" w:hAnsi="Times New Roman" w:cs="Times New Roman"/>
        </w:rPr>
        <w:t>ых</w:t>
      </w:r>
      <w:r w:rsidR="003E2D0B" w:rsidRPr="00D405AA">
        <w:rPr>
          <w:rFonts w:ascii="Times New Roman" w:hAnsi="Times New Roman" w:cs="Times New Roman"/>
        </w:rPr>
        <w:t xml:space="preserve"> участк</w:t>
      </w:r>
      <w:r>
        <w:rPr>
          <w:rFonts w:ascii="Times New Roman" w:hAnsi="Times New Roman" w:cs="Times New Roman"/>
        </w:rPr>
        <w:t>ов</w:t>
      </w:r>
      <w:r w:rsidR="003E2D0B" w:rsidRPr="00D405AA">
        <w:rPr>
          <w:rFonts w:ascii="Times New Roman" w:hAnsi="Times New Roman" w:cs="Times New Roman"/>
        </w:rPr>
        <w:t xml:space="preserve">. Порядок предоставления Концессионеру </w:t>
      </w:r>
      <w:r>
        <w:rPr>
          <w:rFonts w:ascii="Times New Roman" w:hAnsi="Times New Roman" w:cs="Times New Roman"/>
        </w:rPr>
        <w:t>земельных</w:t>
      </w:r>
      <w:r w:rsidR="003E2D0B" w:rsidRPr="00D405AA">
        <w:rPr>
          <w:rFonts w:ascii="Times New Roman" w:hAnsi="Times New Roman" w:cs="Times New Roman"/>
        </w:rPr>
        <w:t xml:space="preserve"> участк</w:t>
      </w:r>
      <w:r>
        <w:rPr>
          <w:rFonts w:ascii="Times New Roman" w:hAnsi="Times New Roman" w:cs="Times New Roman"/>
        </w:rPr>
        <w:t>ов</w:t>
      </w:r>
      <w:r w:rsidR="003E2D0B" w:rsidRPr="00D405AA">
        <w:rPr>
          <w:rFonts w:ascii="Times New Roman" w:hAnsi="Times New Roman" w:cs="Times New Roman"/>
        </w:rPr>
        <w:t>, предназначенн</w:t>
      </w:r>
      <w:r>
        <w:rPr>
          <w:rFonts w:ascii="Times New Roman" w:hAnsi="Times New Roman" w:cs="Times New Roman"/>
        </w:rPr>
        <w:t>ых</w:t>
      </w:r>
      <w:r w:rsidR="003E2D0B" w:rsidRPr="00D405AA">
        <w:rPr>
          <w:rFonts w:ascii="Times New Roman" w:hAnsi="Times New Roman" w:cs="Times New Roman"/>
        </w:rPr>
        <w:t xml:space="preserve"> для осуществления деятельности, предусмотренной концессионным соглашением, определяется в соответстви</w:t>
      </w:r>
      <w:r>
        <w:rPr>
          <w:rFonts w:ascii="Times New Roman" w:hAnsi="Times New Roman" w:cs="Times New Roman"/>
        </w:rPr>
        <w:t xml:space="preserve">и </w:t>
      </w:r>
      <w:r w:rsidRPr="00D405AA">
        <w:rPr>
          <w:rFonts w:ascii="Times New Roman" w:hAnsi="Times New Roman" w:cs="Times New Roman"/>
        </w:rPr>
        <w:t>с действующим законодательством</w:t>
      </w:r>
      <w:r>
        <w:rPr>
          <w:rFonts w:ascii="Times New Roman" w:hAnsi="Times New Roman" w:cs="Times New Roman"/>
        </w:rPr>
        <w:t>.</w:t>
      </w:r>
    </w:p>
    <w:sectPr w:rsidR="003E2D0B" w:rsidRPr="00D405AA" w:rsidSect="00D8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D59"/>
    <w:multiLevelType w:val="multilevel"/>
    <w:tmpl w:val="B4B07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9814C7"/>
    <w:multiLevelType w:val="multilevel"/>
    <w:tmpl w:val="AA04E42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525B78"/>
    <w:multiLevelType w:val="multilevel"/>
    <w:tmpl w:val="BD80513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3490D94"/>
    <w:multiLevelType w:val="multilevel"/>
    <w:tmpl w:val="B4B07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D0B"/>
    <w:rsid w:val="001151BA"/>
    <w:rsid w:val="003E2D0B"/>
    <w:rsid w:val="00691A51"/>
    <w:rsid w:val="00905B05"/>
    <w:rsid w:val="009376FD"/>
    <w:rsid w:val="00D02F7A"/>
    <w:rsid w:val="00D405AA"/>
    <w:rsid w:val="00D828D9"/>
    <w:rsid w:val="00E7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2D0B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E2D0B"/>
    <w:pPr>
      <w:suppressAutoHyphens/>
    </w:pPr>
    <w:rPr>
      <w:rFonts w:ascii="Cambria" w:eastAsia="SimSun" w:hAnsi="Cambria"/>
      <w:sz w:val="24"/>
      <w:szCs w:val="24"/>
      <w:lang w:eastAsia="ja-JP"/>
    </w:rPr>
  </w:style>
  <w:style w:type="paragraph" w:styleId="a4">
    <w:name w:val="List Paragraph"/>
    <w:basedOn w:val="a3"/>
    <w:rsid w:val="003E2D0B"/>
    <w:pPr>
      <w:spacing w:after="0"/>
      <w:ind w:left="720"/>
      <w:contextualSpacing/>
    </w:pPr>
  </w:style>
  <w:style w:type="character" w:customStyle="1" w:styleId="1">
    <w:name w:val="Основной текст Знак1"/>
    <w:basedOn w:val="a0"/>
    <w:rsid w:val="003E2D0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5">
    <w:name w:val="caption"/>
    <w:basedOn w:val="a3"/>
    <w:rsid w:val="003E2D0B"/>
    <w:rPr>
      <w:rFonts w:eastAsia="MS Mincho" w:cs="Times New Roman"/>
      <w:b/>
      <w:bCs/>
      <w:color w:val="4F81BD"/>
      <w:sz w:val="18"/>
      <w:szCs w:val="18"/>
      <w:lang w:eastAsia="ru-RU"/>
    </w:rPr>
  </w:style>
  <w:style w:type="character" w:customStyle="1" w:styleId="2">
    <w:name w:val="Заголовок 2 Знак"/>
    <w:basedOn w:val="a0"/>
    <w:rsid w:val="003E2D0B"/>
    <w:rPr>
      <w:rFonts w:ascii="Arial" w:eastAsia="Times New Roman" w:hAnsi="Arial" w:cs="Times New Roman"/>
      <w:b/>
      <w:bCs/>
      <w:i/>
      <w:iCs/>
      <w:spacing w:val="4"/>
      <w:sz w:val="28"/>
      <w:szCs w:val="28"/>
      <w:lang w:eastAsia="ar-SA"/>
    </w:rPr>
  </w:style>
  <w:style w:type="table" w:styleId="a6">
    <w:name w:val="Table Grid"/>
    <w:basedOn w:val="a1"/>
    <w:uiPriority w:val="59"/>
    <w:rsid w:val="00905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Ларченко</cp:lastModifiedBy>
  <cp:revision>7</cp:revision>
  <dcterms:created xsi:type="dcterms:W3CDTF">2015-12-18T08:53:00Z</dcterms:created>
  <dcterms:modified xsi:type="dcterms:W3CDTF">2016-01-12T14:25:00Z</dcterms:modified>
</cp:coreProperties>
</file>