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5B" w:rsidRPr="00D3625B" w:rsidRDefault="00D3625B" w:rsidP="00D3625B">
      <w:pPr>
        <w:shd w:val="clear" w:color="auto" w:fill="FFFFFF"/>
        <w:spacing w:before="100" w:beforeAutospacing="1" w:after="58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  <w:r w:rsidRPr="00D3625B"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  <w:t>В борьбе с мышевидными грызунами</w:t>
      </w:r>
    </w:p>
    <w:p w:rsidR="00D3625B" w:rsidRPr="00D3625B" w:rsidRDefault="00D3625B" w:rsidP="00D362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 xml:space="preserve">Министерство сельского хозяйства и торговли Красноярского </w:t>
      </w:r>
      <w:proofErr w:type="spellStart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>краясогласно</w:t>
      </w:r>
      <w:proofErr w:type="spellEnd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 xml:space="preserve"> информации Минсельхоза России рекомендует применять в борьбе с мышевидными грызунами малоопасные родентициды биологического происхождения, зарегистрированные и включенные в Государственный каталог пестицидов и </w:t>
      </w:r>
      <w:proofErr w:type="spellStart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>агрохимикатов</w:t>
      </w:r>
      <w:proofErr w:type="spellEnd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 xml:space="preserve">, разрешенных к </w:t>
      </w:r>
      <w:proofErr w:type="spellStart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>применениюна</w:t>
      </w:r>
      <w:proofErr w:type="spellEnd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 xml:space="preserve"> территории Российской Федерации в установленном порядке.</w:t>
      </w:r>
    </w:p>
    <w:p w:rsidR="00D3625B" w:rsidRPr="00D3625B" w:rsidRDefault="00D3625B" w:rsidP="00D362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 xml:space="preserve">Актуальная версия Государственного каталога </w:t>
      </w:r>
      <w:proofErr w:type="spellStart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>размещенана</w:t>
      </w:r>
      <w:proofErr w:type="spellEnd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 xml:space="preserve"> официальном сайте Минсельхоза России: </w:t>
      </w:r>
      <w:hyperlink r:id="rId4" w:history="1">
        <w:proofErr w:type="gramEnd"/>
        <w:r w:rsidRPr="00D3625B">
          <w:rPr>
            <w:rFonts w:ascii="Tahoma" w:eastAsia="Times New Roman" w:hAnsi="Tahoma" w:cs="Tahoma"/>
            <w:color w:val="666666"/>
            <w:sz w:val="18"/>
            <w:szCs w:val="18"/>
            <w:u w:val="single"/>
          </w:rPr>
          <w:t>www.mcx.gov.ru/Министерство/Департамент</w:t>
        </w:r>
      </w:hyperlink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>ы/Департамент</w:t>
      </w:r>
      <w:proofErr w:type="gramStart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 xml:space="preserve"> растениеводства, механизации, химизации и защиты растений/Документы/Отраслевая информация/Государственная услуга по регистрации </w:t>
      </w:r>
      <w:proofErr w:type="spellStart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>пестицидови</w:t>
      </w:r>
      <w:proofErr w:type="spellEnd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 xml:space="preserve"> (или) </w:t>
      </w:r>
      <w:proofErr w:type="spellStart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>агрохимикатов</w:t>
      </w:r>
      <w:proofErr w:type="spellEnd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 xml:space="preserve">/контактная информация/Государственный каталог пестицидов и </w:t>
      </w:r>
      <w:proofErr w:type="spellStart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>агрохимикатов</w:t>
      </w:r>
      <w:proofErr w:type="spellEnd"/>
      <w:r w:rsidRPr="00D3625B">
        <w:rPr>
          <w:rFonts w:ascii="Verdana" w:eastAsia="Times New Roman" w:hAnsi="Verdana" w:cs="Times New Roman"/>
          <w:color w:val="000000"/>
          <w:sz w:val="18"/>
          <w:szCs w:val="18"/>
        </w:rPr>
        <w:t>/раздел родентициды.</w:t>
      </w:r>
      <w:proofErr w:type="gramEnd"/>
    </w:p>
    <w:p w:rsidR="00EA5BAA" w:rsidRDefault="00EA5BAA"/>
    <w:sectPr w:rsidR="00EA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3625B"/>
    <w:rsid w:val="00D3625B"/>
    <w:rsid w:val="00EA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x.gov.ru/%D0%9C%D0%B8%D0%BD%D0%B8%D1%81%D1%82%D0%B5%D1%80%D1%81%D1%82%D0%B2%D0%BE/%D0%94%D0%B5%D0%BF%D0%B0%D1%80%D1%82%D0%B0%D0%BC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2023-11-09T08:59:00Z</dcterms:created>
  <dcterms:modified xsi:type="dcterms:W3CDTF">2023-11-09T08:59:00Z</dcterms:modified>
</cp:coreProperties>
</file>