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E6" w:rsidRPr="00CD0DE6" w:rsidRDefault="00CD0DE6" w:rsidP="00CD0DE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33"/>
          <w:szCs w:val="33"/>
        </w:rPr>
      </w:pPr>
      <w:bookmarkStart w:id="0" w:name="_GoBack"/>
      <w:r w:rsidRPr="00CD0DE6">
        <w:rPr>
          <w:rFonts w:ascii="Verdana" w:hAnsi="Verdana" w:cs="Verdana"/>
          <w:b/>
          <w:bCs/>
          <w:color w:val="000000"/>
          <w:sz w:val="33"/>
          <w:szCs w:val="33"/>
        </w:rPr>
        <w:t>Информация о качестве и безопасности предоставления услуг отдыха и туризма</w:t>
      </w:r>
    </w:p>
    <w:bookmarkEnd w:id="0"/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33"/>
          <w:szCs w:val="33"/>
        </w:rPr>
      </w:pP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Настоящая памятка поможет потребителю узнать, какие права ему предоставлены в случае неисполнения или ненадлежащего исполнения условий договора о реализации туристского продукта.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России активно развивается туристский бизнес, но туристы нередко сталкиваются с проблемами, как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так и после своего путешествия.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знать свои права, необходимо ознакомиться с некоторыми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положениями  законодательства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подготовке к путешествию обратите внимание на репутацию турфирмы, услугами которой Вы собираетесь воспользоваться: опыт работы компании, стоимость туристского продукта, грамотность менеджеров турфирмы, их способность четко и доступно ответить на все Ваши вопросы о предстоящем путешествии. В офисе компании ознакомьтесь с образцом договора.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обратить внимание на представленную турфирмой информацию.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должны иметь вывеску, на которой обязаны указывать следующие сведения: наименование организации, место нахождения (юридический адрес), информация о режиме работы.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Исполнитель - индивидуальный предприниматель должен представить информацию о государственной регистрации и наименовании зарегистрировавшего его органа, разместив ее в удобном для обозрения месте.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правило, российские туристы не привыкли внимательно изучать договор с турфирмой до того, как его подписать. Туристы своевременно не интересуются своими правами и обязанностями. А ведь качество Вашего отдыха во многом зависит от того, как составлен договор. Поэтому прежде чем подписывать, внимательно изучите его. Если какие-то пункты вызывают сомнение, проконсультируйтесь с юристом, по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горячей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Роспотребнадзором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8-800-555-49-43 Вы вправе предложить турфирме изменить какие-то положения договора или дополнить его.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Договор заключается в письменной форме и должен включать существенные условия: сведения о наименовании, местонахождении, почтовом адресе, реестровом номере туроператора, размере финансового обеспечения, номере, дате и сроке действия страхования ответственности туроператора или банковской гарантии; наименовании и местонахождении (почтовом адресе) организации, предоставившей финансовое обеспечение, порядке и сроках предъявления требований о выплате страхового возмещения либо об уплате денежной суммы по банковской гарантии, а также информации об основаниях для осуществления таких выплат, способах связи с туроператором.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все-таки Вы выбрали не ту фирму и отдых оказался испорченным по вине туроператора (указанные в договоре услуги не были оказаны, или имели ненадлежащее качество), то имеете право требовать: соразмерного уменьшения стоимости услуги, полного возмещения убытков, компенсации морального вреда, выплаты неустойки.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Чтобы получить компенсацию, за некачественно оказанную туристскую услугу Вы вправе предъявить претензию к туроператору в течение 20 дней с момента окончания действия договора, которая должна быть рассмотрена в течение 10 дней. Одновременно можно подать претензию в организацию, застраховавшую ответственность туроператора. Если фирма не удовлетворит Ваши законные требования, то спор может быть разрешен исключительно в судебном порядке. Позаботьтесь о том, чтобы при предъявлении претензии и подаче иска в суд у Вас были доказательства. Ими могут служить фотоснимки, квитанции об оплате услуг, которые входили в стоимость туристского продукта, но не были оказаны, медицинские справки, проездные билеты и т.д.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Законодательством Российской Федерации закреплены основные права потребителя: право на качество и безопасность услуги, на получение необходимой информации об услуге, а также право на государственную и общественную защиту.</w:t>
      </w:r>
    </w:p>
    <w:p w:rsidR="00CD0DE6" w:rsidRDefault="00CD0DE6" w:rsidP="00CD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Отношения в сфере оказания туристских услуг в Российской Федерации регулируются Федеральным законом от 24.11.1996 </w:t>
      </w:r>
      <w:r>
        <w:rPr>
          <w:rFonts w:ascii="Times New Roman" w:hAnsi="Times New Roman" w:cs="Times New Roman"/>
          <w:color w:val="000000"/>
          <w:sz w:val="28"/>
          <w:szCs w:val="28"/>
        </w:rPr>
        <w:t>№ 132-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основах туристской деятельности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Правилами оказания услуг по реализации туристского продукта, утвержденными постановлением Правительства РФ от 18.11.2020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№1852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Правилами предоставления гостиничных услуг в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№1853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18.11.2020 и нормами Гражданского кодекса РФ и Законом РФ от 07.02.1992 </w:t>
      </w:r>
      <w:r>
        <w:rPr>
          <w:rFonts w:ascii="Times New Roman" w:hAnsi="Times New Roman" w:cs="Times New Roman"/>
          <w:color w:val="000000"/>
          <w:sz w:val="28"/>
          <w:szCs w:val="28"/>
        </w:rPr>
        <w:t>№ 2300-1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5DB2" w:rsidRPr="00CD0DE6" w:rsidRDefault="00075DB2" w:rsidP="00CD0DE6">
      <w:pPr>
        <w:jc w:val="both"/>
      </w:pPr>
    </w:p>
    <w:sectPr w:rsidR="00075DB2" w:rsidRPr="00CD0DE6" w:rsidSect="00704B3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06" w:rsidRDefault="00CE0E06">
      <w:pPr>
        <w:spacing w:after="0" w:line="240" w:lineRule="auto"/>
      </w:pPr>
      <w:r>
        <w:separator/>
      </w:r>
    </w:p>
  </w:endnote>
  <w:endnote w:type="continuationSeparator" w:id="0">
    <w:p w:rsidR="00CE0E06" w:rsidRDefault="00CE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06" w:rsidRDefault="00CE0E06">
      <w:pPr>
        <w:spacing w:after="0" w:line="240" w:lineRule="auto"/>
      </w:pPr>
      <w:r>
        <w:separator/>
      </w:r>
    </w:p>
  </w:footnote>
  <w:footnote w:type="continuationSeparator" w:id="0">
    <w:p w:rsidR="00CE0E06" w:rsidRDefault="00CE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E6">
          <w:rPr>
            <w:noProof/>
          </w:rPr>
          <w:t>2</w:t>
        </w:r>
        <w:r>
          <w:fldChar w:fldCharType="end"/>
        </w:r>
      </w:p>
    </w:sdtContent>
  </w:sdt>
  <w:p w:rsidR="00812877" w:rsidRDefault="00CE0E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256D4B"/>
    <w:multiLevelType w:val="hybridMultilevel"/>
    <w:tmpl w:val="4760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F6913"/>
    <w:rsid w:val="00287379"/>
    <w:rsid w:val="0029746E"/>
    <w:rsid w:val="002F4B50"/>
    <w:rsid w:val="0034798F"/>
    <w:rsid w:val="00362119"/>
    <w:rsid w:val="003E1E01"/>
    <w:rsid w:val="00452B76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97231"/>
    <w:rsid w:val="007E79DD"/>
    <w:rsid w:val="008400BD"/>
    <w:rsid w:val="00860173"/>
    <w:rsid w:val="00871C8F"/>
    <w:rsid w:val="0090337E"/>
    <w:rsid w:val="009338EC"/>
    <w:rsid w:val="00995884"/>
    <w:rsid w:val="009A43E0"/>
    <w:rsid w:val="009A7138"/>
    <w:rsid w:val="009D1528"/>
    <w:rsid w:val="009D5C23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CD0DE6"/>
    <w:rsid w:val="00CE0E06"/>
    <w:rsid w:val="00D64109"/>
    <w:rsid w:val="00D666B8"/>
    <w:rsid w:val="00D76DBE"/>
    <w:rsid w:val="00E047B7"/>
    <w:rsid w:val="00E43575"/>
    <w:rsid w:val="00E660D9"/>
    <w:rsid w:val="00E70897"/>
    <w:rsid w:val="00EB1705"/>
    <w:rsid w:val="00ED5BD8"/>
    <w:rsid w:val="00EE50C5"/>
    <w:rsid w:val="00F40319"/>
    <w:rsid w:val="00FB1E9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29C5"/>
  <w15:chartTrackingRefBased/>
  <w15:docId w15:val="{A3D89CFC-B64B-40ED-AB1E-7B261CA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List Paragraph"/>
    <w:basedOn w:val="a"/>
    <w:uiPriority w:val="34"/>
    <w:qFormat/>
    <w:rsid w:val="00CD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71C1-74B6-4D11-A1B1-92C604A7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PERESVET</cp:lastModifiedBy>
  <cp:revision>27</cp:revision>
  <cp:lastPrinted>2025-04-11T04:10:00Z</cp:lastPrinted>
  <dcterms:created xsi:type="dcterms:W3CDTF">2020-10-29T02:23:00Z</dcterms:created>
  <dcterms:modified xsi:type="dcterms:W3CDTF">2025-04-21T10:05:00Z</dcterms:modified>
</cp:coreProperties>
</file>