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47" w:rsidRDefault="00970D16" w:rsidP="000D593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5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аукциона</w:t>
      </w:r>
      <w:r w:rsidR="000D593A" w:rsidRPr="00D15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06ABA" w:rsidRDefault="00D156D2" w:rsidP="0050641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30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(номер извещения на официальном сайте </w:t>
      </w:r>
      <w:hyperlink r:id="rId6" w:history="1">
        <w:r w:rsidRPr="00BB3047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ru-RU"/>
          </w:rPr>
          <w:t>www.torgi.gov.ru</w:t>
        </w:r>
      </w:hyperlink>
      <w:r w:rsidRPr="00BB30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E4C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5A0059" w:rsidRPr="005A0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21000013110000000</w:t>
      </w:r>
      <w:r w:rsidR="00D17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136</w:t>
      </w:r>
      <w:r w:rsidRPr="00BB30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433D2F" w:rsidRPr="00970D16" w:rsidRDefault="00433D2F" w:rsidP="0050641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C0E31" w:rsidRPr="00970D16" w:rsidRDefault="002C0E31" w:rsidP="0050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Лесосибирск</w:t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17.10</w:t>
      </w:r>
      <w:r w:rsidR="005A0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</w:t>
      </w:r>
    </w:p>
    <w:p w:rsidR="009F1714" w:rsidRPr="00970D16" w:rsidRDefault="009F1714" w:rsidP="0050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D16" w:rsidRDefault="00970D16" w:rsidP="00EA33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 аукциона: </w:t>
      </w:r>
      <w:r w:rsidRPr="00970D16">
        <w:rPr>
          <w:rFonts w:ascii="Times New Roman" w:hAnsi="Times New Roman" w:cs="Times New Roman"/>
          <w:sz w:val="24"/>
          <w:szCs w:val="24"/>
        </w:rPr>
        <w:t>Комитет по управлению муниципальной собственностью г. Лесосибирска.</w:t>
      </w:r>
    </w:p>
    <w:p w:rsidR="00970D16" w:rsidRDefault="00970D16" w:rsidP="00EA3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и время проведения аукциона: </w:t>
      </w:r>
      <w:r w:rsidR="00D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17.10</w:t>
      </w:r>
      <w:r w:rsidR="005E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</w:t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</w:t>
      </w:r>
      <w:r w:rsidR="00AE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970D16" w:rsidRDefault="00970D16" w:rsidP="00EA3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Торги проводились в форме открытого аукциона по адресу: Красноярский край</w:t>
      </w:r>
      <w:r w:rsidR="00506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</w:t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Лесосибирск, ул. Мира, </w:t>
      </w:r>
      <w:proofErr w:type="spellStart"/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423.</w:t>
      </w:r>
    </w:p>
    <w:p w:rsidR="009F1714" w:rsidRDefault="009F1714" w:rsidP="00EA3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аукциона: право заключени</w:t>
      </w:r>
      <w:r w:rsidR="0076469C"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на установку и эксплуатацию рекламной конструкции</w:t>
      </w:r>
      <w:r w:rsidR="000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1E68" w:rsidRPr="001F1E68" w:rsidRDefault="001F1E68" w:rsidP="00EA3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– Ларченко В.В. –руководитель Комитета – начальник отдела по управлению муниципальной собственностью г. Лесосибирска.</w:t>
      </w:r>
    </w:p>
    <w:p w:rsidR="001F1E68" w:rsidRPr="001F1E68" w:rsidRDefault="001F1E68" w:rsidP="001F1E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1F1E68" w:rsidRPr="001F1E68" w:rsidRDefault="001F1E68" w:rsidP="001F1E68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Нижебецкая Т.В. – главный специалист Комитета по управлению муниципальной собственностью г. Лесосибирска, секретарь комиссии;</w:t>
      </w:r>
    </w:p>
    <w:p w:rsidR="001F1E68" w:rsidRPr="001F1E68" w:rsidRDefault="00B10E4B" w:rsidP="001F1E68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Калинина Л.С.</w:t>
      </w:r>
      <w:r w:rsidR="001F1E68" w:rsidRPr="001F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</w:t>
      </w:r>
      <w:r w:rsidR="001F1E68" w:rsidRPr="001F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 Комитета по управлению муниципальной собственностью г. Лесосибирска;</w:t>
      </w:r>
    </w:p>
    <w:p w:rsidR="001F1E68" w:rsidRPr="001F1E68" w:rsidRDefault="001F1E68" w:rsidP="001F1E68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Емельянова Т.Е. – ведущий специалист архитектуры и градостроительства администрации г. Лесосибирска.</w:t>
      </w:r>
    </w:p>
    <w:p w:rsidR="00970D16" w:rsidRDefault="00067A7D" w:rsidP="0050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правомочно, кворум имеется.</w:t>
      </w:r>
    </w:p>
    <w:tbl>
      <w:tblPr>
        <w:tblStyle w:val="ab"/>
        <w:tblW w:w="15871" w:type="dxa"/>
        <w:tblLayout w:type="fixed"/>
        <w:tblLook w:val="04A0" w:firstRow="1" w:lastRow="0" w:firstColumn="1" w:lastColumn="0" w:noHBand="0" w:noVBand="1"/>
      </w:tblPr>
      <w:tblGrid>
        <w:gridCol w:w="530"/>
        <w:gridCol w:w="6269"/>
        <w:gridCol w:w="1135"/>
        <w:gridCol w:w="992"/>
        <w:gridCol w:w="2271"/>
        <w:gridCol w:w="1135"/>
        <w:gridCol w:w="1560"/>
        <w:gridCol w:w="1979"/>
      </w:tblGrid>
      <w:tr w:rsidR="00CA0BFB" w:rsidRPr="001F1E68" w:rsidTr="00CA0BFB">
        <w:tc>
          <w:tcPr>
            <w:tcW w:w="530" w:type="dxa"/>
            <w:vAlign w:val="center"/>
          </w:tcPr>
          <w:p w:rsidR="00CA0BFB" w:rsidRPr="001F1E68" w:rsidRDefault="00CA0BFB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OLE_LINK5"/>
            <w:bookmarkStart w:id="1" w:name="OLE_LINK6"/>
            <w:bookmarkStart w:id="2" w:name="OLE_LINK7"/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6269" w:type="dxa"/>
            <w:vAlign w:val="center"/>
          </w:tcPr>
          <w:p w:rsidR="00CA0BFB" w:rsidRPr="001F1E68" w:rsidRDefault="00CA0BFB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местоположении (адресе) рекламного места/</w:t>
            </w:r>
          </w:p>
          <w:p w:rsidR="00CA0BFB" w:rsidRPr="001F1E68" w:rsidRDefault="00CA0BFB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на схеме размещения рекламных конструкций/</w:t>
            </w:r>
          </w:p>
          <w:p w:rsidR="00CA0BFB" w:rsidRPr="001F1E68" w:rsidRDefault="00CA0BFB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информационного поля/</w:t>
            </w:r>
          </w:p>
          <w:p w:rsidR="00CA0BFB" w:rsidRPr="001F1E68" w:rsidRDefault="00CA0BFB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сторон/Тип конструкции</w:t>
            </w:r>
          </w:p>
        </w:tc>
        <w:tc>
          <w:tcPr>
            <w:tcW w:w="1135" w:type="dxa"/>
            <w:vAlign w:val="center"/>
          </w:tcPr>
          <w:p w:rsidR="00CA0BFB" w:rsidRPr="001F1E68" w:rsidRDefault="00CA0BFB" w:rsidP="00530BD7">
            <w:pPr>
              <w:widowControl w:val="0"/>
              <w:autoSpaceDE w:val="0"/>
              <w:autoSpaceDN w:val="0"/>
              <w:adjustRightInd w:val="0"/>
              <w:ind w:left="-75"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лота, руб.</w:t>
            </w:r>
          </w:p>
        </w:tc>
        <w:tc>
          <w:tcPr>
            <w:tcW w:w="992" w:type="dxa"/>
            <w:vAlign w:val="center"/>
          </w:tcPr>
          <w:p w:rsidR="00CA0BFB" w:rsidRPr="001F1E68" w:rsidRDefault="00CA0BFB" w:rsidP="00530BD7">
            <w:pPr>
              <w:widowControl w:val="0"/>
              <w:autoSpaceDE w:val="0"/>
              <w:autoSpaceDN w:val="0"/>
              <w:adjustRightInd w:val="0"/>
              <w:ind w:left="-75"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 (5 %),</w:t>
            </w:r>
          </w:p>
          <w:p w:rsidR="00CA0BFB" w:rsidRPr="001F1E68" w:rsidRDefault="00CA0BFB" w:rsidP="00530BD7">
            <w:pPr>
              <w:widowControl w:val="0"/>
              <w:autoSpaceDE w:val="0"/>
              <w:autoSpaceDN w:val="0"/>
              <w:adjustRightInd w:val="0"/>
              <w:ind w:left="-75"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271" w:type="dxa"/>
            <w:vAlign w:val="center"/>
          </w:tcPr>
          <w:p w:rsidR="00CA0BFB" w:rsidRPr="001F1E68" w:rsidRDefault="00CA0BFB" w:rsidP="00EA33BA">
            <w:pPr>
              <w:widowControl w:val="0"/>
              <w:autoSpaceDE w:val="0"/>
              <w:autoSpaceDN w:val="0"/>
              <w:adjustRightInd w:val="0"/>
              <w:ind w:left="-109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аукциона, которые присутствовали на аукционе</w:t>
            </w:r>
          </w:p>
        </w:tc>
        <w:tc>
          <w:tcPr>
            <w:tcW w:w="1135" w:type="dxa"/>
            <w:vAlign w:val="center"/>
          </w:tcPr>
          <w:p w:rsidR="00CA0BFB" w:rsidRPr="001F1E68" w:rsidRDefault="00CA0BFB" w:rsidP="00530BD7">
            <w:pPr>
              <w:widowControl w:val="0"/>
              <w:autoSpaceDE w:val="0"/>
              <w:autoSpaceDN w:val="0"/>
              <w:adjustRightInd w:val="0"/>
              <w:ind w:left="-75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карточки участника</w:t>
            </w:r>
          </w:p>
        </w:tc>
        <w:tc>
          <w:tcPr>
            <w:tcW w:w="1560" w:type="dxa"/>
            <w:vAlign w:val="center"/>
          </w:tcPr>
          <w:p w:rsidR="00CA0BFB" w:rsidRPr="001F1E68" w:rsidRDefault="00CA0BFB" w:rsidP="00530BD7">
            <w:pPr>
              <w:widowControl w:val="0"/>
              <w:autoSpaceDE w:val="0"/>
              <w:autoSpaceDN w:val="0"/>
              <w:adjustRightInd w:val="0"/>
              <w:ind w:left="-82" w:right="-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1F1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редложение о цене лота</w:t>
            </w:r>
          </w:p>
        </w:tc>
        <w:tc>
          <w:tcPr>
            <w:tcW w:w="1979" w:type="dxa"/>
            <w:vAlign w:val="center"/>
          </w:tcPr>
          <w:p w:rsidR="00CA0BFB" w:rsidRPr="001F1E68" w:rsidRDefault="00CA0BFB" w:rsidP="00530BD7">
            <w:pPr>
              <w:widowControl w:val="0"/>
              <w:autoSpaceDE w:val="0"/>
              <w:autoSpaceDN w:val="0"/>
              <w:adjustRightInd w:val="0"/>
              <w:ind w:left="-8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выигравшее аукцион/ единственный участник аукциона</w:t>
            </w:r>
          </w:p>
        </w:tc>
      </w:tr>
      <w:tr w:rsidR="00CA0BFB" w:rsidRPr="001F1E68" w:rsidTr="00CA0BFB">
        <w:trPr>
          <w:trHeight w:val="1281"/>
        </w:trPr>
        <w:tc>
          <w:tcPr>
            <w:tcW w:w="530" w:type="dxa"/>
          </w:tcPr>
          <w:p w:rsidR="00CA0BFB" w:rsidRPr="001F1E68" w:rsidRDefault="00CA0BFB" w:rsidP="003F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510990081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9" w:type="dxa"/>
            <w:vAlign w:val="center"/>
          </w:tcPr>
          <w:p w:rsidR="00CA0BFB" w:rsidRPr="001F1E68" w:rsidRDefault="00CA0BFB" w:rsidP="00327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Дома инвалидов</w:t>
            </w: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конструкции - щит, номер на схеме размещения рекламных конструкций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информационного поля, </w:t>
            </w:r>
            <w:proofErr w:type="spellStart"/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- 36, количество сторон - 2 </w:t>
            </w:r>
          </w:p>
        </w:tc>
        <w:tc>
          <w:tcPr>
            <w:tcW w:w="1135" w:type="dxa"/>
            <w:vAlign w:val="center"/>
          </w:tcPr>
          <w:p w:rsidR="00CA0BFB" w:rsidRPr="001F1E68" w:rsidRDefault="00CA0BFB" w:rsidP="003F0972">
            <w:pPr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8300,00</w:t>
            </w:r>
          </w:p>
        </w:tc>
        <w:tc>
          <w:tcPr>
            <w:tcW w:w="992" w:type="dxa"/>
            <w:vAlign w:val="center"/>
          </w:tcPr>
          <w:p w:rsidR="00CA0BFB" w:rsidRPr="001F1E68" w:rsidRDefault="00CA0BFB" w:rsidP="003F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415,00</w:t>
            </w:r>
          </w:p>
        </w:tc>
        <w:tc>
          <w:tcPr>
            <w:tcW w:w="2271" w:type="dxa"/>
          </w:tcPr>
          <w:p w:rsidR="00CA0BFB" w:rsidRDefault="00CA0BFB" w:rsidP="00EA33BA">
            <w:pPr>
              <w:ind w:left="-109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Пивоварчик</w:t>
            </w:r>
            <w:proofErr w:type="spellEnd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0BFB" w:rsidRPr="001F1E68" w:rsidRDefault="00CA0BFB" w:rsidP="00EA33BA">
            <w:pPr>
              <w:ind w:left="-109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Мезин</w:t>
            </w:r>
            <w:proofErr w:type="spellEnd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  <w:p w:rsidR="00CA0BFB" w:rsidRDefault="00CA0BFB" w:rsidP="00EA33BA">
            <w:pPr>
              <w:ind w:left="-109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«СКБ»</w:t>
            </w:r>
          </w:p>
          <w:p w:rsidR="00CA0BFB" w:rsidRPr="001F1E68" w:rsidRDefault="00CA0BFB" w:rsidP="00EA33BA">
            <w:pPr>
              <w:ind w:left="-109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ИП Чевтаев И.В.</w:t>
            </w:r>
          </w:p>
        </w:tc>
        <w:tc>
          <w:tcPr>
            <w:tcW w:w="1135" w:type="dxa"/>
            <w:shd w:val="clear" w:color="auto" w:fill="auto"/>
          </w:tcPr>
          <w:p w:rsidR="00CA0BFB" w:rsidRDefault="00CA0BFB" w:rsidP="005A00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A0BFB" w:rsidRDefault="00CA0BFB" w:rsidP="005A00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A0BFB" w:rsidRDefault="00CA0BFB" w:rsidP="005A00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A0BFB" w:rsidRDefault="00CA0BFB" w:rsidP="005A00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A0BFB" w:rsidRPr="001F1E68" w:rsidRDefault="00CA0BFB" w:rsidP="005A00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0BFB" w:rsidRPr="004155DB" w:rsidRDefault="00CA0BFB" w:rsidP="00CA0BFB">
            <w:pPr>
              <w:ind w:left="-10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Начальную цену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 предложил участник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979" w:type="dxa"/>
            <w:vAlign w:val="center"/>
          </w:tcPr>
          <w:p w:rsidR="00CA0BFB" w:rsidRPr="004155DB" w:rsidRDefault="00CA0BFB" w:rsidP="00415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Чевтаев</w:t>
            </w:r>
            <w:proofErr w:type="spellEnd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CA0BFB" w:rsidRPr="001F1E68" w:rsidTr="00CA0BFB">
        <w:tc>
          <w:tcPr>
            <w:tcW w:w="530" w:type="dxa"/>
          </w:tcPr>
          <w:p w:rsidR="00CA0BFB" w:rsidRPr="001F1E68" w:rsidRDefault="00CA0BFB" w:rsidP="00C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9" w:type="dxa"/>
            <w:vAlign w:val="center"/>
          </w:tcPr>
          <w:p w:rsidR="00CA0BFB" w:rsidRPr="001F1E68" w:rsidRDefault="00CA0BFB" w:rsidP="00CA0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50 м юго-восточнее от перекрестка улиц Магистральная и Трактовая</w:t>
            </w: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конструкции - щит, номер на схеме размещения рекламных конструкций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информационного поля, </w:t>
            </w:r>
            <w:proofErr w:type="spellStart"/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- 36, количество сторон - 2</w:t>
            </w:r>
          </w:p>
        </w:tc>
        <w:tc>
          <w:tcPr>
            <w:tcW w:w="1135" w:type="dxa"/>
            <w:vAlign w:val="center"/>
          </w:tcPr>
          <w:p w:rsidR="00CA0BFB" w:rsidRPr="001F1E68" w:rsidRDefault="00CA0BFB" w:rsidP="00CA0BFB">
            <w:pPr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8300,00</w:t>
            </w:r>
          </w:p>
        </w:tc>
        <w:tc>
          <w:tcPr>
            <w:tcW w:w="992" w:type="dxa"/>
            <w:vAlign w:val="center"/>
          </w:tcPr>
          <w:p w:rsidR="00CA0BFB" w:rsidRPr="001F1E68" w:rsidRDefault="00CA0BFB" w:rsidP="00C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415,00</w:t>
            </w:r>
          </w:p>
        </w:tc>
        <w:tc>
          <w:tcPr>
            <w:tcW w:w="2271" w:type="dxa"/>
          </w:tcPr>
          <w:p w:rsidR="00CA0BFB" w:rsidRPr="001F1E68" w:rsidRDefault="00CA0BFB" w:rsidP="00CA0BFB">
            <w:pPr>
              <w:ind w:left="-109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Пивоварчик</w:t>
            </w:r>
            <w:proofErr w:type="spellEnd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Мезин</w:t>
            </w:r>
            <w:proofErr w:type="spellEnd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  <w:p w:rsidR="00CA0BFB" w:rsidRDefault="00CA0BFB" w:rsidP="00CA0BFB">
            <w:pPr>
              <w:ind w:left="-109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«СКБ»</w:t>
            </w:r>
          </w:p>
          <w:p w:rsidR="00CA0BFB" w:rsidRPr="001F1E68" w:rsidRDefault="00CA0BFB" w:rsidP="00CA0BFB">
            <w:pPr>
              <w:ind w:left="-109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ИП Чевтаев И.В.</w:t>
            </w:r>
          </w:p>
        </w:tc>
        <w:tc>
          <w:tcPr>
            <w:tcW w:w="1135" w:type="dxa"/>
            <w:shd w:val="clear" w:color="auto" w:fill="auto"/>
          </w:tcPr>
          <w:p w:rsidR="00CA0BFB" w:rsidRDefault="00CA0BFB" w:rsidP="00CA0B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A0BFB" w:rsidRDefault="00CA0BFB" w:rsidP="00CA0B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A0BFB" w:rsidRDefault="00CA0BFB" w:rsidP="00CA0B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A0BFB" w:rsidRDefault="00CA0BFB" w:rsidP="00CA0B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A0BFB" w:rsidRPr="001F1E68" w:rsidRDefault="00CA0BFB" w:rsidP="00CA0B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0BFB" w:rsidRPr="004155DB" w:rsidRDefault="00CA0BFB" w:rsidP="00CA0BFB">
            <w:pPr>
              <w:ind w:left="-10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Начальную цену 8300,00 </w:t>
            </w:r>
            <w:r w:rsidRPr="00A4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 предложил участник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  <w:vAlign w:val="center"/>
          </w:tcPr>
          <w:p w:rsidR="00CA0BFB" w:rsidRPr="001F1E68" w:rsidRDefault="00CA0BFB" w:rsidP="00CA0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Пивоварчик</w:t>
            </w:r>
            <w:proofErr w:type="spellEnd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0BFB" w:rsidRPr="001F1E68" w:rsidTr="00CA0BFB">
        <w:trPr>
          <w:trHeight w:val="20"/>
        </w:trPr>
        <w:tc>
          <w:tcPr>
            <w:tcW w:w="530" w:type="dxa"/>
          </w:tcPr>
          <w:p w:rsidR="00CA0BFB" w:rsidRPr="001F1E68" w:rsidRDefault="00CA0BFB" w:rsidP="00C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9" w:type="dxa"/>
          </w:tcPr>
          <w:p w:rsidR="00CA0BFB" w:rsidRPr="001F1E68" w:rsidRDefault="00CA0BFB" w:rsidP="00CA0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Вдоль а/дороги «Обход г. Лесосибирска», примерно в 90 метрах юго-западнее территории жилого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 по ул. Дружбы</w:t>
            </w: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конструкции - щит, номер на схеме размещения рекламных конструкций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информационного поля, </w:t>
            </w:r>
            <w:proofErr w:type="spellStart"/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- 36, количество сторон - 2 </w:t>
            </w:r>
          </w:p>
        </w:tc>
        <w:tc>
          <w:tcPr>
            <w:tcW w:w="1135" w:type="dxa"/>
          </w:tcPr>
          <w:p w:rsidR="00CA0BFB" w:rsidRPr="001F1E68" w:rsidRDefault="00CA0BFB" w:rsidP="00CA0BFB">
            <w:pPr>
              <w:ind w:left="-109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11066,00</w:t>
            </w:r>
          </w:p>
        </w:tc>
        <w:tc>
          <w:tcPr>
            <w:tcW w:w="992" w:type="dxa"/>
          </w:tcPr>
          <w:p w:rsidR="00CA0BFB" w:rsidRPr="001F1E68" w:rsidRDefault="00CA0BFB" w:rsidP="00C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553,30</w:t>
            </w:r>
          </w:p>
        </w:tc>
        <w:tc>
          <w:tcPr>
            <w:tcW w:w="2271" w:type="dxa"/>
          </w:tcPr>
          <w:p w:rsidR="00CA0BFB" w:rsidRPr="001F1E68" w:rsidRDefault="00CA0BFB" w:rsidP="00CA0BFB">
            <w:pPr>
              <w:ind w:left="-109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Пивоварчик</w:t>
            </w:r>
            <w:proofErr w:type="spellEnd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Мезин</w:t>
            </w:r>
            <w:proofErr w:type="spellEnd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  <w:p w:rsidR="00CA0BFB" w:rsidRDefault="00CA0BFB" w:rsidP="00CA0BFB">
            <w:pPr>
              <w:ind w:left="-109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«СКБ»</w:t>
            </w:r>
          </w:p>
          <w:p w:rsidR="00CA0BFB" w:rsidRPr="001F1E68" w:rsidRDefault="00CA0BFB" w:rsidP="00CA0BFB">
            <w:pPr>
              <w:ind w:left="-109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ИП Чевтаев И.В.</w:t>
            </w:r>
          </w:p>
        </w:tc>
        <w:tc>
          <w:tcPr>
            <w:tcW w:w="1135" w:type="dxa"/>
          </w:tcPr>
          <w:p w:rsidR="00CA0BFB" w:rsidRDefault="00CA0BFB" w:rsidP="00CA0B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A0BFB" w:rsidRDefault="00CA0BFB" w:rsidP="00CA0B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A0BFB" w:rsidRDefault="00CA0BFB" w:rsidP="00CA0B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A0BFB" w:rsidRDefault="00CA0BFB" w:rsidP="00CA0B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A0BFB" w:rsidRPr="001F1E68" w:rsidRDefault="00CA0BFB" w:rsidP="00CA0B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0BFB" w:rsidRPr="004155DB" w:rsidRDefault="00CA0BFB" w:rsidP="00CA0BFB">
            <w:pPr>
              <w:ind w:left="-10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Начальную цену 11066,00 </w:t>
            </w:r>
            <w:r w:rsidRPr="00A4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 предложил участник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9" w:type="dxa"/>
            <w:vAlign w:val="center"/>
          </w:tcPr>
          <w:p w:rsidR="00CA0BFB" w:rsidRPr="008D24F4" w:rsidRDefault="00CA0BFB" w:rsidP="00CA0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Мезин</w:t>
            </w:r>
            <w:proofErr w:type="spellEnd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</w:tr>
      <w:tr w:rsidR="00CA0BFB" w:rsidRPr="001F1E68" w:rsidTr="00CA0BFB">
        <w:trPr>
          <w:trHeight w:val="1016"/>
        </w:trPr>
        <w:tc>
          <w:tcPr>
            <w:tcW w:w="530" w:type="dxa"/>
          </w:tcPr>
          <w:p w:rsidR="00CA0BFB" w:rsidRPr="001F1E68" w:rsidRDefault="00CA0BFB" w:rsidP="00C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9" w:type="dxa"/>
          </w:tcPr>
          <w:p w:rsidR="00CA0BFB" w:rsidRPr="004378B6" w:rsidRDefault="00CA0BFB" w:rsidP="00CA0B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Вдоль объездной а/дороги, в 100 м на северо-запад от перекрестка с ул. Трактовой, </w:t>
            </w:r>
            <w:r w:rsidRPr="0043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конструкции - щит, номер на схеме размещения рекламных конструкций - 154, площадь информационного поля, </w:t>
            </w:r>
            <w:proofErr w:type="spellStart"/>
            <w:r w:rsidRPr="0043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3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- 36, количество сторон - 2</w:t>
            </w:r>
          </w:p>
        </w:tc>
        <w:tc>
          <w:tcPr>
            <w:tcW w:w="1135" w:type="dxa"/>
          </w:tcPr>
          <w:p w:rsidR="00CA0BFB" w:rsidRPr="004378B6" w:rsidRDefault="00CA0BFB" w:rsidP="00C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B6">
              <w:rPr>
                <w:rFonts w:ascii="Times New Roman" w:hAnsi="Times New Roman" w:cs="Times New Roman"/>
                <w:sz w:val="24"/>
                <w:szCs w:val="24"/>
              </w:rPr>
              <w:t>9222,0</w:t>
            </w:r>
          </w:p>
        </w:tc>
        <w:tc>
          <w:tcPr>
            <w:tcW w:w="992" w:type="dxa"/>
          </w:tcPr>
          <w:p w:rsidR="00CA0BFB" w:rsidRPr="004378B6" w:rsidRDefault="00CA0BFB" w:rsidP="00C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B6">
              <w:rPr>
                <w:rFonts w:ascii="Times New Roman" w:hAnsi="Times New Roman" w:cs="Times New Roman"/>
                <w:sz w:val="24"/>
                <w:szCs w:val="24"/>
              </w:rPr>
              <w:t>461,10</w:t>
            </w:r>
          </w:p>
        </w:tc>
        <w:tc>
          <w:tcPr>
            <w:tcW w:w="2271" w:type="dxa"/>
          </w:tcPr>
          <w:p w:rsidR="00CA0BFB" w:rsidRPr="001F1E68" w:rsidRDefault="00CA0BFB" w:rsidP="00CA0BFB">
            <w:pPr>
              <w:ind w:left="-109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Пивоварчик</w:t>
            </w:r>
            <w:proofErr w:type="spellEnd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Мезин</w:t>
            </w:r>
            <w:proofErr w:type="spellEnd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  <w:p w:rsidR="00CA0BFB" w:rsidRDefault="00CA0BFB" w:rsidP="00CA0BFB">
            <w:pPr>
              <w:ind w:left="-109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«СКБ»</w:t>
            </w:r>
          </w:p>
          <w:p w:rsidR="00CA0BFB" w:rsidRPr="001F1E68" w:rsidRDefault="00CA0BFB" w:rsidP="00CA0BFB">
            <w:pPr>
              <w:ind w:left="-109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Чевтаев</w:t>
            </w:r>
            <w:proofErr w:type="spellEnd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135" w:type="dxa"/>
          </w:tcPr>
          <w:p w:rsidR="00CA0BFB" w:rsidRDefault="00CA0BFB" w:rsidP="00CA0B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A0BFB" w:rsidRDefault="00CA0BFB" w:rsidP="00CA0B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A0BFB" w:rsidRDefault="00CA0BFB" w:rsidP="00CA0B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A0BFB" w:rsidRDefault="00CA0BFB" w:rsidP="00CA0B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A0BFB" w:rsidRPr="001F1E68" w:rsidRDefault="00CA0BFB" w:rsidP="00CA0B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0BFB" w:rsidRPr="004155DB" w:rsidRDefault="00CA0BFB" w:rsidP="00CA0BFB">
            <w:pPr>
              <w:ind w:left="-10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Начальную цену </w:t>
            </w:r>
            <w:r w:rsidRPr="004378B6">
              <w:rPr>
                <w:rFonts w:ascii="Times New Roman" w:hAnsi="Times New Roman" w:cs="Times New Roman"/>
                <w:sz w:val="24"/>
                <w:szCs w:val="24"/>
              </w:rPr>
              <w:t>9222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4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 предложил участник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9" w:type="dxa"/>
            <w:vAlign w:val="center"/>
          </w:tcPr>
          <w:p w:rsidR="00CA0BFB" w:rsidRPr="008D24F4" w:rsidRDefault="00CA0BFB" w:rsidP="00CA0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«СКБ»</w:t>
            </w:r>
          </w:p>
        </w:tc>
      </w:tr>
      <w:tr w:rsidR="00CA0BFB" w:rsidRPr="001F1E68" w:rsidTr="00CA0BFB">
        <w:trPr>
          <w:trHeight w:val="361"/>
        </w:trPr>
        <w:tc>
          <w:tcPr>
            <w:tcW w:w="530" w:type="dxa"/>
          </w:tcPr>
          <w:p w:rsidR="00CA0BFB" w:rsidRDefault="00CA0BFB" w:rsidP="00C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69" w:type="dxa"/>
          </w:tcPr>
          <w:p w:rsidR="00CA0BFB" w:rsidRPr="004378B6" w:rsidRDefault="00CA0BFB" w:rsidP="00CA0B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50 метрах южнее от поворота на ул. Рябиновую, </w:t>
            </w:r>
            <w:r w:rsidRPr="0043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конструкции - щит, номер на схеме размещения рекламных конструкций - 136, площадь информационного поля, </w:t>
            </w:r>
            <w:proofErr w:type="spellStart"/>
            <w:r w:rsidRPr="0043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3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- 36, количество сторон - 2</w:t>
            </w:r>
          </w:p>
        </w:tc>
        <w:tc>
          <w:tcPr>
            <w:tcW w:w="1135" w:type="dxa"/>
          </w:tcPr>
          <w:p w:rsidR="00CA0BFB" w:rsidRPr="004378B6" w:rsidRDefault="00CA0BFB" w:rsidP="00C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B6">
              <w:rPr>
                <w:rFonts w:ascii="Times New Roman" w:hAnsi="Times New Roman" w:cs="Times New Roman"/>
                <w:sz w:val="24"/>
                <w:szCs w:val="24"/>
              </w:rPr>
              <w:t>9222,0</w:t>
            </w:r>
          </w:p>
        </w:tc>
        <w:tc>
          <w:tcPr>
            <w:tcW w:w="992" w:type="dxa"/>
          </w:tcPr>
          <w:p w:rsidR="00CA0BFB" w:rsidRPr="004378B6" w:rsidRDefault="00CA0BFB" w:rsidP="00C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B6">
              <w:rPr>
                <w:rFonts w:ascii="Times New Roman" w:hAnsi="Times New Roman" w:cs="Times New Roman"/>
                <w:sz w:val="24"/>
                <w:szCs w:val="24"/>
              </w:rPr>
              <w:t>461,10</w:t>
            </w:r>
          </w:p>
        </w:tc>
        <w:tc>
          <w:tcPr>
            <w:tcW w:w="2271" w:type="dxa"/>
          </w:tcPr>
          <w:p w:rsidR="00CA0BFB" w:rsidRPr="001F1E68" w:rsidRDefault="00CA0BFB" w:rsidP="00CA0BFB">
            <w:pPr>
              <w:ind w:left="-109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Пивоварчик</w:t>
            </w:r>
            <w:proofErr w:type="spellEnd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Мезин</w:t>
            </w:r>
            <w:proofErr w:type="spellEnd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  <w:p w:rsidR="00CA0BFB" w:rsidRDefault="00CA0BFB" w:rsidP="00CA0BFB">
            <w:pPr>
              <w:ind w:left="-109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«СКБ»</w:t>
            </w:r>
          </w:p>
          <w:p w:rsidR="00CA0BFB" w:rsidRPr="001F1E68" w:rsidRDefault="00CA0BFB" w:rsidP="00CA0BFB">
            <w:pPr>
              <w:ind w:left="-109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Чевтаев</w:t>
            </w:r>
            <w:proofErr w:type="spellEnd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135" w:type="dxa"/>
          </w:tcPr>
          <w:p w:rsidR="00CA0BFB" w:rsidRDefault="00CA0BFB" w:rsidP="00CA0B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A0BFB" w:rsidRDefault="00CA0BFB" w:rsidP="00CA0B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A0BFB" w:rsidRDefault="00CA0BFB" w:rsidP="00CA0B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A0BFB" w:rsidRPr="001F1E68" w:rsidRDefault="00CA0BFB" w:rsidP="00CA0B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A0BFB" w:rsidRPr="004155DB" w:rsidRDefault="00CA0BFB" w:rsidP="00CA0BFB">
            <w:pPr>
              <w:ind w:left="-10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Начальную цену </w:t>
            </w:r>
            <w:r w:rsidRPr="004378B6">
              <w:rPr>
                <w:rFonts w:ascii="Times New Roman" w:hAnsi="Times New Roman" w:cs="Times New Roman"/>
                <w:sz w:val="24"/>
                <w:szCs w:val="24"/>
              </w:rPr>
              <w:t>9222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4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 предложил участник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9" w:type="dxa"/>
            <w:vAlign w:val="center"/>
          </w:tcPr>
          <w:p w:rsidR="00CA0BFB" w:rsidRPr="008D24F4" w:rsidRDefault="00CA0BFB" w:rsidP="00CA0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Чевтаев</w:t>
            </w:r>
            <w:proofErr w:type="spellEnd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bookmarkEnd w:id="0"/>
      <w:bookmarkEnd w:id="1"/>
      <w:bookmarkEnd w:id="2"/>
      <w:bookmarkEnd w:id="3"/>
    </w:tbl>
    <w:p w:rsidR="00EA33BA" w:rsidRDefault="00EA33BA" w:rsidP="005064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138E" w:rsidRDefault="00B471D5" w:rsidP="00CA0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034E8F">
        <w:rPr>
          <w:rFonts w:ascii="Times New Roman" w:hAnsi="Times New Roman" w:cs="Times New Roman"/>
          <w:sz w:val="24"/>
          <w:szCs w:val="24"/>
        </w:rPr>
        <w:t>и</w:t>
      </w:r>
      <w:r w:rsidR="00034E8F" w:rsidRPr="00034E8F">
        <w:rPr>
          <w:rFonts w:ascii="Times New Roman" w:hAnsi="Times New Roman" w:cs="Times New Roman"/>
          <w:sz w:val="24"/>
          <w:szCs w:val="24"/>
        </w:rPr>
        <w:t>звещени</w:t>
      </w:r>
      <w:r w:rsidR="00034E8F">
        <w:rPr>
          <w:rFonts w:ascii="Times New Roman" w:hAnsi="Times New Roman" w:cs="Times New Roman"/>
          <w:sz w:val="24"/>
          <w:szCs w:val="24"/>
        </w:rPr>
        <w:t>я</w:t>
      </w:r>
      <w:r w:rsidR="00034E8F" w:rsidRPr="00034E8F">
        <w:rPr>
          <w:rFonts w:ascii="Times New Roman" w:hAnsi="Times New Roman" w:cs="Times New Roman"/>
          <w:sz w:val="24"/>
          <w:szCs w:val="24"/>
        </w:rPr>
        <w:t xml:space="preserve"> о </w:t>
      </w:r>
      <w:r w:rsidR="00034E8F" w:rsidRPr="000D138E">
        <w:rPr>
          <w:rFonts w:ascii="Times New Roman" w:hAnsi="Times New Roman" w:cs="Times New Roman"/>
          <w:sz w:val="24"/>
          <w:szCs w:val="24"/>
        </w:rPr>
        <w:t xml:space="preserve">проведении открытого аукциона на право заключения договора на установку и эксплуатацию рекламной конструкции на территории г. Лесосибирска </w:t>
      </w:r>
      <w:r w:rsidR="00475DE1" w:rsidRPr="000D138E">
        <w:rPr>
          <w:rFonts w:ascii="Times New Roman" w:hAnsi="Times New Roman" w:cs="Times New Roman"/>
          <w:sz w:val="24"/>
          <w:szCs w:val="24"/>
        </w:rPr>
        <w:t xml:space="preserve">и </w:t>
      </w:r>
      <w:r w:rsidRPr="000D138E">
        <w:rPr>
          <w:rFonts w:ascii="Times New Roman" w:hAnsi="Times New Roman" w:cs="Times New Roman"/>
          <w:sz w:val="24"/>
          <w:szCs w:val="24"/>
        </w:rPr>
        <w:t xml:space="preserve">Положения утвержденного постановлением администрации города от 23.03.2019 № 289 «Об утверждении Положения о порядке организации и проведения аукциона в целях заключения договоров на установку  и эксплуатацию рекламных конструкций на территории города Лесосибирска» </w:t>
      </w:r>
      <w:bookmarkStart w:id="4" w:name="_GoBack"/>
      <w:r w:rsidR="00CA0BFB" w:rsidRPr="000D138E">
        <w:rPr>
          <w:rFonts w:ascii="Times New Roman" w:hAnsi="Times New Roman" w:cs="Times New Roman"/>
          <w:sz w:val="24"/>
          <w:szCs w:val="24"/>
        </w:rPr>
        <w:t xml:space="preserve">в случае если на аукционе один из участников аукциона заявил ценовое предложение, равное начальной цене аукциона и если до третьего повторения аукционистом заявленной цены ни один из участников аукциона не поднял карточку и не заявил последующую цену, то аукцион по данному лоту признается несостоявшимся. В этом случае право на заключение договора на установку и эксплуатацию рекламной конструкции на территории города Лесосибирска предоставляется единственному участнику. </w:t>
      </w:r>
      <w:bookmarkEnd w:id="4"/>
    </w:p>
    <w:p w:rsidR="000D138E" w:rsidRDefault="00CA0BFB" w:rsidP="00CA0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E">
        <w:rPr>
          <w:rFonts w:ascii="Times New Roman" w:hAnsi="Times New Roman" w:cs="Times New Roman"/>
          <w:sz w:val="24"/>
          <w:szCs w:val="24"/>
        </w:rPr>
        <w:t>Оплата права на заключение договора на установку и эксплуатацию рекламной конструкции производится в размере начальной цены лота</w:t>
      </w:r>
      <w:r w:rsidR="000D138E">
        <w:rPr>
          <w:rFonts w:ascii="Times New Roman" w:hAnsi="Times New Roman" w:cs="Times New Roman"/>
          <w:sz w:val="24"/>
          <w:szCs w:val="24"/>
        </w:rPr>
        <w:t xml:space="preserve"> до 27.10.2024</w:t>
      </w:r>
      <w:r w:rsidRPr="000D13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138E" w:rsidRDefault="00CA0BFB" w:rsidP="00CA0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E">
        <w:rPr>
          <w:rFonts w:ascii="Times New Roman" w:hAnsi="Times New Roman" w:cs="Times New Roman"/>
          <w:sz w:val="24"/>
          <w:szCs w:val="24"/>
        </w:rPr>
        <w:t xml:space="preserve">Аукцион по лотам № 1,2,3,4,5 признан несостоявшимся. </w:t>
      </w:r>
    </w:p>
    <w:p w:rsidR="00CA0BFB" w:rsidRPr="000D138E" w:rsidRDefault="00CA0BFB" w:rsidP="00CA0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E">
        <w:rPr>
          <w:rFonts w:ascii="Times New Roman" w:hAnsi="Times New Roman" w:cs="Times New Roman"/>
          <w:sz w:val="24"/>
          <w:szCs w:val="24"/>
        </w:rPr>
        <w:t>В случае признания аукциона несостоявшимися, внесенный участниками аукциона задаток возвращается им в течение пяти рабочих дней с даты подписания протокола аукциона.</w:t>
      </w:r>
    </w:p>
    <w:p w:rsidR="00475DE1" w:rsidRPr="000D138E" w:rsidRDefault="00475DE1" w:rsidP="00CA0BF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0D138E" w:rsidRPr="000D138E" w:rsidTr="00CA0BFB">
        <w:trPr>
          <w:trHeight w:val="288"/>
        </w:trPr>
        <w:tc>
          <w:tcPr>
            <w:tcW w:w="2830" w:type="dxa"/>
            <w:noWrap/>
            <w:hideMark/>
          </w:tcPr>
          <w:p w:rsidR="00CA0BFB" w:rsidRPr="000D138E" w:rsidRDefault="00CA0BFB" w:rsidP="00FF4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6521" w:type="dxa"/>
            <w:noWrap/>
          </w:tcPr>
          <w:p w:rsidR="00CA0BFB" w:rsidRPr="000D138E" w:rsidRDefault="00CA0BFB" w:rsidP="00DA34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оплаты права на заключение договора</w:t>
            </w:r>
            <w:r w:rsidRPr="000D1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38E">
              <w:rPr>
                <w:rFonts w:ascii="Times New Roman" w:hAnsi="Times New Roman" w:cs="Times New Roman"/>
                <w:sz w:val="24"/>
                <w:szCs w:val="24"/>
              </w:rPr>
              <w:t>размере начальной цены лота</w:t>
            </w:r>
            <w:r w:rsidRPr="000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</w:tr>
      <w:tr w:rsidR="000D138E" w:rsidRPr="000D138E" w:rsidTr="00CA0BFB">
        <w:trPr>
          <w:trHeight w:val="231"/>
        </w:trPr>
        <w:tc>
          <w:tcPr>
            <w:tcW w:w="2830" w:type="dxa"/>
            <w:noWrap/>
            <w:hideMark/>
          </w:tcPr>
          <w:p w:rsidR="00CA0BFB" w:rsidRPr="000D138E" w:rsidRDefault="00CA0BFB" w:rsidP="00CA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CA0BFB" w:rsidRPr="000D138E" w:rsidRDefault="00CA0BFB" w:rsidP="00CA0BFB">
            <w:pPr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38E">
              <w:rPr>
                <w:rFonts w:ascii="Times New Roman" w:hAnsi="Times New Roman" w:cs="Times New Roman"/>
                <w:sz w:val="24"/>
                <w:szCs w:val="24"/>
              </w:rPr>
              <w:t>8300,00</w:t>
            </w:r>
          </w:p>
        </w:tc>
      </w:tr>
      <w:tr w:rsidR="000D138E" w:rsidRPr="000D138E" w:rsidTr="00CA0BFB">
        <w:trPr>
          <w:trHeight w:val="125"/>
        </w:trPr>
        <w:tc>
          <w:tcPr>
            <w:tcW w:w="2830" w:type="dxa"/>
            <w:noWrap/>
            <w:hideMark/>
          </w:tcPr>
          <w:p w:rsidR="00CA0BFB" w:rsidRPr="000D138E" w:rsidRDefault="00CA0BFB" w:rsidP="00CA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CA0BFB" w:rsidRPr="000D138E" w:rsidRDefault="00CA0BFB" w:rsidP="00CA0BFB">
            <w:pPr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38E">
              <w:rPr>
                <w:rFonts w:ascii="Times New Roman" w:hAnsi="Times New Roman" w:cs="Times New Roman"/>
                <w:sz w:val="24"/>
                <w:szCs w:val="24"/>
              </w:rPr>
              <w:t>8300,00</w:t>
            </w:r>
          </w:p>
        </w:tc>
      </w:tr>
      <w:tr w:rsidR="00CA0BFB" w:rsidRPr="00FF44B4" w:rsidTr="00CA0BFB">
        <w:trPr>
          <w:trHeight w:val="312"/>
        </w:trPr>
        <w:tc>
          <w:tcPr>
            <w:tcW w:w="2830" w:type="dxa"/>
            <w:noWrap/>
          </w:tcPr>
          <w:p w:rsidR="00CA0BFB" w:rsidRPr="00FF44B4" w:rsidRDefault="00CA0BFB" w:rsidP="00CA0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CA0BFB" w:rsidRPr="001F1E68" w:rsidRDefault="00CA0BFB" w:rsidP="00CA0BFB">
            <w:pPr>
              <w:ind w:left="-109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11066,00</w:t>
            </w:r>
          </w:p>
        </w:tc>
      </w:tr>
      <w:tr w:rsidR="00CA0BFB" w:rsidRPr="00FF44B4" w:rsidTr="00CA0BFB">
        <w:trPr>
          <w:trHeight w:val="312"/>
        </w:trPr>
        <w:tc>
          <w:tcPr>
            <w:tcW w:w="2830" w:type="dxa"/>
            <w:noWrap/>
          </w:tcPr>
          <w:p w:rsidR="00CA0BFB" w:rsidRPr="00FF44B4" w:rsidRDefault="00CA0BFB" w:rsidP="00CA0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CA0BFB" w:rsidRPr="004378B6" w:rsidRDefault="00CA0BFB" w:rsidP="00C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B6">
              <w:rPr>
                <w:rFonts w:ascii="Times New Roman" w:hAnsi="Times New Roman" w:cs="Times New Roman"/>
                <w:sz w:val="24"/>
                <w:szCs w:val="24"/>
              </w:rPr>
              <w:t>9222,0</w:t>
            </w:r>
          </w:p>
        </w:tc>
      </w:tr>
      <w:tr w:rsidR="00CA0BFB" w:rsidRPr="00FF44B4" w:rsidTr="00CA0BFB">
        <w:trPr>
          <w:trHeight w:val="312"/>
        </w:trPr>
        <w:tc>
          <w:tcPr>
            <w:tcW w:w="2830" w:type="dxa"/>
            <w:noWrap/>
            <w:hideMark/>
          </w:tcPr>
          <w:p w:rsidR="00CA0BFB" w:rsidRPr="00FF44B4" w:rsidRDefault="00CA0BFB" w:rsidP="00CA0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:rsidR="00CA0BFB" w:rsidRPr="004378B6" w:rsidRDefault="00CA0BFB" w:rsidP="00C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B6">
              <w:rPr>
                <w:rFonts w:ascii="Times New Roman" w:hAnsi="Times New Roman" w:cs="Times New Roman"/>
                <w:sz w:val="24"/>
                <w:szCs w:val="24"/>
              </w:rPr>
              <w:t>9222,0</w:t>
            </w:r>
          </w:p>
        </w:tc>
      </w:tr>
    </w:tbl>
    <w:p w:rsidR="00CA0BFB" w:rsidRPr="00CA0BFB" w:rsidRDefault="00CA0BFB" w:rsidP="00CA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A0BFB" w:rsidRPr="00CA0BFB" w:rsidRDefault="00CA0BFB" w:rsidP="00CA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A0BFB" w:rsidRPr="00CA0BFB" w:rsidRDefault="00CA0BFB" w:rsidP="00CA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CA0BFB" w:rsidRPr="00CA0BFB" w:rsidRDefault="00CA0BFB" w:rsidP="00CA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F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Ларченко Виктор Викторович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0B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A0B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A0B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A0B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A0BFB" w:rsidRPr="00CA0BFB" w:rsidRDefault="00CA0BFB" w:rsidP="00CA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Нижебецкая Татьяна Владиславовна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0B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A0B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A0B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A0B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A0BFB" w:rsidRPr="00CA0BFB" w:rsidRDefault="00CA0BFB" w:rsidP="00CA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Лидия Семеновна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0B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A0B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A0B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A0B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74EDA" w:rsidRDefault="00CA0BFB" w:rsidP="00CA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0BF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 Татьяна Владимировна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0B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A0B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A0B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A0B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A0BFB" w:rsidRDefault="00CA0BFB" w:rsidP="000D1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138E" w:rsidRDefault="00CA0BFB" w:rsidP="000D138E">
      <w:pPr>
        <w:spacing w:after="0" w:line="240" w:lineRule="auto"/>
        <w:ind w:left="-109" w:right="-115"/>
        <w:jc w:val="both"/>
        <w:rPr>
          <w:rFonts w:ascii="Times New Roman" w:hAnsi="Times New Roman" w:cs="Times New Roman"/>
          <w:sz w:val="24"/>
          <w:szCs w:val="24"/>
        </w:rPr>
      </w:pPr>
      <w:r w:rsidRPr="001F1E68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1F1E68">
        <w:rPr>
          <w:rFonts w:ascii="Times New Roman" w:hAnsi="Times New Roman" w:cs="Times New Roman"/>
          <w:sz w:val="24"/>
          <w:szCs w:val="24"/>
        </w:rPr>
        <w:t>Пивоварчик</w:t>
      </w:r>
      <w:proofErr w:type="spellEnd"/>
      <w:r w:rsidRPr="001F1E68">
        <w:rPr>
          <w:rFonts w:ascii="Times New Roman" w:hAnsi="Times New Roman" w:cs="Times New Roman"/>
          <w:sz w:val="24"/>
          <w:szCs w:val="24"/>
        </w:rPr>
        <w:t xml:space="preserve"> М.А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F1E68">
        <w:rPr>
          <w:rFonts w:ascii="Times New Roman" w:hAnsi="Times New Roman" w:cs="Times New Roman"/>
          <w:sz w:val="24"/>
          <w:szCs w:val="24"/>
        </w:rPr>
        <w:t xml:space="preserve"> </w:t>
      </w:r>
      <w:r w:rsidR="000D138E">
        <w:rPr>
          <w:rFonts w:ascii="Times New Roman" w:hAnsi="Times New Roman" w:cs="Times New Roman"/>
          <w:sz w:val="24"/>
          <w:szCs w:val="24"/>
        </w:rPr>
        <w:t xml:space="preserve"> </w:t>
      </w:r>
      <w:r w:rsidR="000D138E">
        <w:rPr>
          <w:rFonts w:ascii="Times New Roman" w:hAnsi="Times New Roman" w:cs="Times New Roman"/>
          <w:sz w:val="24"/>
          <w:szCs w:val="24"/>
        </w:rPr>
        <w:tab/>
      </w:r>
      <w:r w:rsidR="000D138E" w:rsidRPr="000D138E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38E" w:rsidRPr="000D138E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38E" w:rsidRPr="000D13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0BFB" w:rsidRPr="001F1E68" w:rsidRDefault="00CA0BFB" w:rsidP="000D138E">
      <w:pPr>
        <w:spacing w:after="0" w:line="240" w:lineRule="auto"/>
        <w:ind w:left="-109" w:right="-115"/>
        <w:jc w:val="both"/>
        <w:rPr>
          <w:rFonts w:ascii="Times New Roman" w:hAnsi="Times New Roman" w:cs="Times New Roman"/>
          <w:sz w:val="24"/>
          <w:szCs w:val="24"/>
        </w:rPr>
      </w:pPr>
      <w:r w:rsidRPr="001F1E68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1F1E68">
        <w:rPr>
          <w:rFonts w:ascii="Times New Roman" w:hAnsi="Times New Roman" w:cs="Times New Roman"/>
          <w:sz w:val="24"/>
          <w:szCs w:val="24"/>
        </w:rPr>
        <w:t>Мезин</w:t>
      </w:r>
      <w:proofErr w:type="spellEnd"/>
      <w:r w:rsidRPr="001F1E68">
        <w:rPr>
          <w:rFonts w:ascii="Times New Roman" w:hAnsi="Times New Roman" w:cs="Times New Roman"/>
          <w:sz w:val="24"/>
          <w:szCs w:val="24"/>
        </w:rPr>
        <w:t xml:space="preserve"> А.Э.</w:t>
      </w:r>
      <w:r w:rsidR="000D138E">
        <w:rPr>
          <w:rFonts w:ascii="Times New Roman" w:hAnsi="Times New Roman" w:cs="Times New Roman"/>
          <w:sz w:val="24"/>
          <w:szCs w:val="24"/>
        </w:rPr>
        <w:tab/>
      </w:r>
      <w:r w:rsidR="000D138E">
        <w:rPr>
          <w:rFonts w:ascii="Times New Roman" w:hAnsi="Times New Roman" w:cs="Times New Roman"/>
          <w:sz w:val="24"/>
          <w:szCs w:val="24"/>
        </w:rPr>
        <w:tab/>
      </w:r>
      <w:r w:rsidR="000D138E" w:rsidRPr="000D138E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38E" w:rsidRPr="000D138E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38E" w:rsidRPr="000D13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D138E" w:rsidRDefault="00CA0BFB" w:rsidP="000D138E">
      <w:pPr>
        <w:spacing w:after="0" w:line="240" w:lineRule="auto"/>
        <w:ind w:left="-109" w:right="-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«СКБ»</w:t>
      </w:r>
      <w:r w:rsidR="000D138E">
        <w:rPr>
          <w:rFonts w:ascii="Times New Roman" w:hAnsi="Times New Roman" w:cs="Times New Roman"/>
          <w:sz w:val="24"/>
          <w:szCs w:val="24"/>
        </w:rPr>
        <w:tab/>
      </w:r>
      <w:r w:rsidR="000D138E">
        <w:rPr>
          <w:rFonts w:ascii="Times New Roman" w:hAnsi="Times New Roman" w:cs="Times New Roman"/>
          <w:sz w:val="24"/>
          <w:szCs w:val="24"/>
        </w:rPr>
        <w:tab/>
      </w:r>
      <w:r w:rsidR="000D138E">
        <w:rPr>
          <w:rFonts w:ascii="Times New Roman" w:hAnsi="Times New Roman" w:cs="Times New Roman"/>
          <w:sz w:val="24"/>
          <w:szCs w:val="24"/>
        </w:rPr>
        <w:tab/>
      </w:r>
      <w:r w:rsidR="000D138E" w:rsidRPr="000D138E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38E" w:rsidRPr="000D138E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38E" w:rsidRPr="000D13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0BFB" w:rsidRPr="000D138E" w:rsidRDefault="00CA0BFB" w:rsidP="000D138E">
      <w:pPr>
        <w:spacing w:after="0" w:line="240" w:lineRule="auto"/>
        <w:ind w:left="-109" w:right="-115"/>
        <w:jc w:val="both"/>
        <w:rPr>
          <w:rFonts w:ascii="Times New Roman" w:hAnsi="Times New Roman" w:cs="Times New Roman"/>
          <w:sz w:val="24"/>
          <w:szCs w:val="24"/>
        </w:rPr>
      </w:pPr>
      <w:r w:rsidRPr="001F1E68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1F1E68">
        <w:rPr>
          <w:rFonts w:ascii="Times New Roman" w:hAnsi="Times New Roman" w:cs="Times New Roman"/>
          <w:sz w:val="24"/>
          <w:szCs w:val="24"/>
        </w:rPr>
        <w:t>Чевтаев</w:t>
      </w:r>
      <w:proofErr w:type="spellEnd"/>
      <w:r w:rsidRPr="001F1E68">
        <w:rPr>
          <w:rFonts w:ascii="Times New Roman" w:hAnsi="Times New Roman" w:cs="Times New Roman"/>
          <w:sz w:val="24"/>
          <w:szCs w:val="24"/>
        </w:rPr>
        <w:t xml:space="preserve"> И.В.</w:t>
      </w:r>
      <w:r w:rsidR="000D138E">
        <w:rPr>
          <w:rFonts w:ascii="Times New Roman" w:hAnsi="Times New Roman" w:cs="Times New Roman"/>
          <w:sz w:val="24"/>
          <w:szCs w:val="24"/>
        </w:rPr>
        <w:tab/>
      </w:r>
      <w:r w:rsidR="000D138E">
        <w:rPr>
          <w:rFonts w:ascii="Times New Roman" w:hAnsi="Times New Roman" w:cs="Times New Roman"/>
          <w:sz w:val="24"/>
          <w:szCs w:val="24"/>
        </w:rPr>
        <w:tab/>
      </w:r>
      <w:r w:rsidR="000D138E" w:rsidRPr="000D138E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38E" w:rsidRPr="000D138E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38E" w:rsidRPr="000D138E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CA0BFB" w:rsidRPr="000D138E" w:rsidSect="00EA33BA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3F07"/>
    <w:multiLevelType w:val="multilevel"/>
    <w:tmpl w:val="4C8C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E72FB"/>
    <w:multiLevelType w:val="hybridMultilevel"/>
    <w:tmpl w:val="B394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5196B"/>
    <w:multiLevelType w:val="multilevel"/>
    <w:tmpl w:val="85FCB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84FC0"/>
    <w:multiLevelType w:val="hybridMultilevel"/>
    <w:tmpl w:val="256E5946"/>
    <w:lvl w:ilvl="0" w:tplc="DCF08D46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640E8B"/>
    <w:multiLevelType w:val="multilevel"/>
    <w:tmpl w:val="33885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4"/>
    <w:lvlOverride w:ilvl="0">
      <w:startOverride w:val="6"/>
    </w:lvlOverride>
  </w:num>
  <w:num w:numId="7">
    <w:abstractNumId w:val="4"/>
    <w:lvlOverride w:ilvl="0">
      <w:startOverride w:val="7"/>
    </w:lvlOverride>
  </w:num>
  <w:num w:numId="8">
    <w:abstractNumId w:val="4"/>
    <w:lvlOverride w:ilvl="0">
      <w:startOverride w:val="8"/>
    </w:lvlOverride>
  </w:num>
  <w:num w:numId="9">
    <w:abstractNumId w:val="4"/>
    <w:lvlOverride w:ilvl="0">
      <w:startOverride w:val="9"/>
    </w:lvlOverride>
  </w:num>
  <w:num w:numId="10">
    <w:abstractNumId w:val="4"/>
    <w:lvlOverride w:ilvl="0">
      <w:startOverride w:val="10"/>
    </w:lvlOverride>
  </w:num>
  <w:num w:numId="11">
    <w:abstractNumId w:val="4"/>
    <w:lvlOverride w:ilvl="0">
      <w:startOverride w:val="11"/>
    </w:lvlOverride>
  </w:num>
  <w:num w:numId="12">
    <w:abstractNumId w:val="4"/>
    <w:lvlOverride w:ilvl="0">
      <w:startOverride w:val="12"/>
    </w:lvlOverride>
  </w:num>
  <w:num w:numId="13">
    <w:abstractNumId w:val="4"/>
    <w:lvlOverride w:ilvl="0">
      <w:startOverride w:val="13"/>
    </w:lvlOverride>
  </w:num>
  <w:num w:numId="14">
    <w:abstractNumId w:val="4"/>
    <w:lvlOverride w:ilvl="0">
      <w:startOverride w:val="14"/>
    </w:lvlOverride>
  </w:num>
  <w:num w:numId="15">
    <w:abstractNumId w:val="4"/>
    <w:lvlOverride w:ilvl="0">
      <w:startOverride w:val="15"/>
    </w:lvlOverride>
  </w:num>
  <w:num w:numId="16">
    <w:abstractNumId w:val="4"/>
    <w:lvlOverride w:ilvl="0">
      <w:startOverride w:val="16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2"/>
    </w:lvlOverride>
  </w:num>
  <w:num w:numId="19">
    <w:abstractNumId w:val="0"/>
    <w:lvlOverride w:ilvl="0">
      <w:startOverride w:val="4"/>
    </w:lvlOverride>
  </w:num>
  <w:num w:numId="20">
    <w:abstractNumId w:val="0"/>
    <w:lvlOverride w:ilvl="0">
      <w:startOverride w:val="5"/>
    </w:lvlOverride>
  </w:num>
  <w:num w:numId="21">
    <w:abstractNumId w:val="0"/>
    <w:lvlOverride w:ilvl="0">
      <w:startOverride w:val="7"/>
    </w:lvlOverride>
  </w:num>
  <w:num w:numId="22">
    <w:abstractNumId w:val="0"/>
    <w:lvlOverride w:ilvl="0">
      <w:startOverride w:val="8"/>
    </w:lvlOverride>
  </w:num>
  <w:num w:numId="23">
    <w:abstractNumId w:val="0"/>
    <w:lvlOverride w:ilvl="0">
      <w:startOverride w:val="9"/>
    </w:lvlOverride>
  </w:num>
  <w:num w:numId="24">
    <w:abstractNumId w:val="0"/>
    <w:lvlOverride w:ilvl="0">
      <w:startOverride w:val="10"/>
    </w:lvlOverride>
  </w:num>
  <w:num w:numId="25">
    <w:abstractNumId w:val="0"/>
    <w:lvlOverride w:ilvl="0">
      <w:startOverride w:val="11"/>
    </w:lvlOverride>
  </w:num>
  <w:num w:numId="26">
    <w:abstractNumId w:val="0"/>
    <w:lvlOverride w:ilvl="0">
      <w:startOverride w:val="12"/>
    </w:lvlOverride>
  </w:num>
  <w:num w:numId="27">
    <w:abstractNumId w:val="0"/>
    <w:lvlOverride w:ilvl="0">
      <w:startOverride w:val="14"/>
    </w:lvlOverride>
  </w:num>
  <w:num w:numId="28">
    <w:abstractNumId w:val="0"/>
    <w:lvlOverride w:ilvl="0">
      <w:startOverride w:val="15"/>
    </w:lvlOverride>
  </w:num>
  <w:num w:numId="29">
    <w:abstractNumId w:val="0"/>
    <w:lvlOverride w:ilvl="0">
      <w:startOverride w:val="16"/>
    </w:lvlOverride>
  </w:num>
  <w:num w:numId="30">
    <w:abstractNumId w:val="2"/>
    <w:lvlOverride w:ilvl="0">
      <w:startOverride w:val="3"/>
    </w:lvlOverride>
  </w:num>
  <w:num w:numId="31">
    <w:abstractNumId w:val="1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11"/>
    <w:rsid w:val="00020306"/>
    <w:rsid w:val="00034E8F"/>
    <w:rsid w:val="00067A7D"/>
    <w:rsid w:val="00080900"/>
    <w:rsid w:val="000857C9"/>
    <w:rsid w:val="000A74B2"/>
    <w:rsid w:val="000B12EB"/>
    <w:rsid w:val="000B4DAB"/>
    <w:rsid w:val="000D138E"/>
    <w:rsid w:val="000D593A"/>
    <w:rsid w:val="001061CD"/>
    <w:rsid w:val="00112F92"/>
    <w:rsid w:val="00124F85"/>
    <w:rsid w:val="00137B44"/>
    <w:rsid w:val="001423D5"/>
    <w:rsid w:val="001528C5"/>
    <w:rsid w:val="00160B4B"/>
    <w:rsid w:val="0018564B"/>
    <w:rsid w:val="001975AE"/>
    <w:rsid w:val="001A0050"/>
    <w:rsid w:val="001E2517"/>
    <w:rsid w:val="001E46FB"/>
    <w:rsid w:val="001F1E68"/>
    <w:rsid w:val="00264CC2"/>
    <w:rsid w:val="002847AC"/>
    <w:rsid w:val="002B1318"/>
    <w:rsid w:val="002B3EB0"/>
    <w:rsid w:val="002C0E31"/>
    <w:rsid w:val="002E2CAC"/>
    <w:rsid w:val="00315EFD"/>
    <w:rsid w:val="00321DF6"/>
    <w:rsid w:val="00327688"/>
    <w:rsid w:val="00334061"/>
    <w:rsid w:val="003578AB"/>
    <w:rsid w:val="00380273"/>
    <w:rsid w:val="00384CC7"/>
    <w:rsid w:val="003F0972"/>
    <w:rsid w:val="003F3F4B"/>
    <w:rsid w:val="004078C5"/>
    <w:rsid w:val="004155DB"/>
    <w:rsid w:val="00417895"/>
    <w:rsid w:val="00433D2F"/>
    <w:rsid w:val="00435AD6"/>
    <w:rsid w:val="00446985"/>
    <w:rsid w:val="00475DE1"/>
    <w:rsid w:val="00482B39"/>
    <w:rsid w:val="004832ED"/>
    <w:rsid w:val="004B5AF9"/>
    <w:rsid w:val="004D4A11"/>
    <w:rsid w:val="004F27A1"/>
    <w:rsid w:val="00500441"/>
    <w:rsid w:val="00502D81"/>
    <w:rsid w:val="00506419"/>
    <w:rsid w:val="00511577"/>
    <w:rsid w:val="00515C01"/>
    <w:rsid w:val="00526E4E"/>
    <w:rsid w:val="00530BD7"/>
    <w:rsid w:val="0053136C"/>
    <w:rsid w:val="00557047"/>
    <w:rsid w:val="005729B5"/>
    <w:rsid w:val="005A0059"/>
    <w:rsid w:val="005D17CC"/>
    <w:rsid w:val="005E5A15"/>
    <w:rsid w:val="005E5DE2"/>
    <w:rsid w:val="0060535F"/>
    <w:rsid w:val="00614A03"/>
    <w:rsid w:val="0062572B"/>
    <w:rsid w:val="00637382"/>
    <w:rsid w:val="006B700A"/>
    <w:rsid w:val="006D1562"/>
    <w:rsid w:val="006D462A"/>
    <w:rsid w:val="00730848"/>
    <w:rsid w:val="0076469C"/>
    <w:rsid w:val="00773EBA"/>
    <w:rsid w:val="007D6F5E"/>
    <w:rsid w:val="007E088A"/>
    <w:rsid w:val="007F05A5"/>
    <w:rsid w:val="00801F03"/>
    <w:rsid w:val="008115F3"/>
    <w:rsid w:val="00852E68"/>
    <w:rsid w:val="0085760B"/>
    <w:rsid w:val="008740CE"/>
    <w:rsid w:val="0089428F"/>
    <w:rsid w:val="008A4097"/>
    <w:rsid w:val="008D24F4"/>
    <w:rsid w:val="008D397A"/>
    <w:rsid w:val="008E24DB"/>
    <w:rsid w:val="008E61C5"/>
    <w:rsid w:val="00910CEB"/>
    <w:rsid w:val="00941F3E"/>
    <w:rsid w:val="00957D05"/>
    <w:rsid w:val="009675A5"/>
    <w:rsid w:val="00970D16"/>
    <w:rsid w:val="00971DA3"/>
    <w:rsid w:val="009A7EAE"/>
    <w:rsid w:val="009F1714"/>
    <w:rsid w:val="009F2921"/>
    <w:rsid w:val="00A30579"/>
    <w:rsid w:val="00A3075C"/>
    <w:rsid w:val="00A33585"/>
    <w:rsid w:val="00A369DB"/>
    <w:rsid w:val="00A45E60"/>
    <w:rsid w:val="00A47001"/>
    <w:rsid w:val="00A54A1A"/>
    <w:rsid w:val="00A87DB7"/>
    <w:rsid w:val="00A97F5D"/>
    <w:rsid w:val="00AD203C"/>
    <w:rsid w:val="00AD2507"/>
    <w:rsid w:val="00AE4C99"/>
    <w:rsid w:val="00AF5117"/>
    <w:rsid w:val="00B06ABA"/>
    <w:rsid w:val="00B10E4B"/>
    <w:rsid w:val="00B11E6E"/>
    <w:rsid w:val="00B33060"/>
    <w:rsid w:val="00B44572"/>
    <w:rsid w:val="00B44CCE"/>
    <w:rsid w:val="00B471D5"/>
    <w:rsid w:val="00B57281"/>
    <w:rsid w:val="00B6753F"/>
    <w:rsid w:val="00BA0235"/>
    <w:rsid w:val="00BA278B"/>
    <w:rsid w:val="00BB3047"/>
    <w:rsid w:val="00BB7E87"/>
    <w:rsid w:val="00BC7A26"/>
    <w:rsid w:val="00BF21D9"/>
    <w:rsid w:val="00C02A4D"/>
    <w:rsid w:val="00C0612E"/>
    <w:rsid w:val="00C104F2"/>
    <w:rsid w:val="00C12360"/>
    <w:rsid w:val="00C22927"/>
    <w:rsid w:val="00C23CC1"/>
    <w:rsid w:val="00C27188"/>
    <w:rsid w:val="00C4000D"/>
    <w:rsid w:val="00C50DF2"/>
    <w:rsid w:val="00C557BA"/>
    <w:rsid w:val="00C64B0D"/>
    <w:rsid w:val="00C92758"/>
    <w:rsid w:val="00CA0BFB"/>
    <w:rsid w:val="00D05A95"/>
    <w:rsid w:val="00D110CC"/>
    <w:rsid w:val="00D156D2"/>
    <w:rsid w:val="00D17241"/>
    <w:rsid w:val="00D17888"/>
    <w:rsid w:val="00D4395C"/>
    <w:rsid w:val="00D43CEF"/>
    <w:rsid w:val="00D638E5"/>
    <w:rsid w:val="00D67A8F"/>
    <w:rsid w:val="00D70403"/>
    <w:rsid w:val="00D704BB"/>
    <w:rsid w:val="00D820DD"/>
    <w:rsid w:val="00D86322"/>
    <w:rsid w:val="00DA3478"/>
    <w:rsid w:val="00DE01A4"/>
    <w:rsid w:val="00E0771F"/>
    <w:rsid w:val="00E2143B"/>
    <w:rsid w:val="00E24744"/>
    <w:rsid w:val="00E40861"/>
    <w:rsid w:val="00E627FE"/>
    <w:rsid w:val="00E80E48"/>
    <w:rsid w:val="00EA33BA"/>
    <w:rsid w:val="00ED45C6"/>
    <w:rsid w:val="00F13466"/>
    <w:rsid w:val="00F243B8"/>
    <w:rsid w:val="00F340AC"/>
    <w:rsid w:val="00F74EDA"/>
    <w:rsid w:val="00F82903"/>
    <w:rsid w:val="00F83E76"/>
    <w:rsid w:val="00FA0A24"/>
    <w:rsid w:val="00FB0B14"/>
    <w:rsid w:val="00FB30E6"/>
    <w:rsid w:val="00FB495B"/>
    <w:rsid w:val="00FC5BA3"/>
    <w:rsid w:val="00FD1C26"/>
    <w:rsid w:val="00FD6872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C7EA"/>
  <w15:docId w15:val="{653185EC-756D-4664-8920-B7FBFFA2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2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2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25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25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2517"/>
  </w:style>
  <w:style w:type="character" w:styleId="a4">
    <w:name w:val="Hyperlink"/>
    <w:basedOn w:val="a0"/>
    <w:uiPriority w:val="99"/>
    <w:semiHidden/>
    <w:unhideWhenUsed/>
    <w:rsid w:val="001E2517"/>
    <w:rPr>
      <w:color w:val="0000FF"/>
      <w:u w:val="single"/>
    </w:rPr>
  </w:style>
  <w:style w:type="paragraph" w:customStyle="1" w:styleId="ConsPlusNormal">
    <w:name w:val="ConsPlusNormal"/>
    <w:rsid w:val="009F17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564B"/>
    <w:pPr>
      <w:ind w:left="720"/>
      <w:contextualSpacing/>
    </w:pPr>
  </w:style>
  <w:style w:type="paragraph" w:styleId="a6">
    <w:name w:val="No Spacing"/>
    <w:uiPriority w:val="1"/>
    <w:qFormat/>
    <w:rsid w:val="00B6753F"/>
    <w:pPr>
      <w:spacing w:after="0" w:line="240" w:lineRule="auto"/>
    </w:pPr>
  </w:style>
  <w:style w:type="paragraph" w:styleId="a7">
    <w:name w:val="Body Text"/>
    <w:basedOn w:val="a"/>
    <w:link w:val="a8"/>
    <w:rsid w:val="00B6753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6753F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E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DE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034E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34E8F"/>
  </w:style>
  <w:style w:type="table" w:styleId="ab">
    <w:name w:val="Table Grid"/>
    <w:basedOn w:val="a1"/>
    <w:uiPriority w:val="59"/>
    <w:rsid w:val="00B44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7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6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7377C-65AF-4118-826E-6678A72A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Ларченко</dc:creator>
  <cp:lastModifiedBy>Нижебецкая Татьяна Владиславовна</cp:lastModifiedBy>
  <cp:revision>7</cp:revision>
  <cp:lastPrinted>2024-10-17T04:22:00Z</cp:lastPrinted>
  <dcterms:created xsi:type="dcterms:W3CDTF">2024-05-17T10:08:00Z</dcterms:created>
  <dcterms:modified xsi:type="dcterms:W3CDTF">2024-10-17T07:53:00Z</dcterms:modified>
</cp:coreProperties>
</file>