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В Казани суд выселил мужчину, который 5 лет терроризировал весь подъезд: лаял и бегал по квартире, устраивал потопы, довел жилье до состояния притона. Его выселили через суд по иску администрации, и квартиру выставят на торги.</w:t>
      </w:r>
    </w:p>
    <w:p w14:paraId="02000000">
      <w:pPr>
        <w:rPr>
          <w:rFonts w:ascii="Helvetica" w:hAnsi="Helvetica"/>
          <w:color w:val="000000"/>
          <w:sz w:val="27"/>
        </w:rPr>
      </w:pPr>
    </w:p>
    <w:p w14:paraId="03000000">
      <w:pPr>
        <w:rPr>
          <w:rFonts w:ascii="Helvetica" w:hAnsi="Helvetica"/>
          <w:color w:val="000000"/>
          <w:sz w:val="27"/>
        </w:rPr>
      </w:pPr>
      <w:r>
        <w:rPr>
          <w:rFonts w:ascii="Segoe UI Symbol" w:hAnsi="Segoe UI Symbol"/>
          <w:color w:val="000000"/>
          <w:sz w:val="27"/>
        </w:rPr>
        <w:t>⚖</w:t>
      </w:r>
      <w:r>
        <w:rPr>
          <w:rFonts w:ascii="Helvetica" w:hAnsi="Helvetica"/>
          <w:color w:val="000000"/>
          <w:sz w:val="27"/>
        </w:rPr>
        <w:t>Законные основания для борьбы:</w:t>
      </w:r>
    </w:p>
    <w:p w14:paraId="04000000">
      <w:pPr>
        <w:rPr>
          <w:rFonts w:ascii="Helvetica" w:hAnsi="Helvetica"/>
          <w:color w:val="000000"/>
          <w:sz w:val="27"/>
        </w:rPr>
      </w:pPr>
    </w:p>
    <w:p w14:paraId="05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1. Систематическое нарушение прав соседей (шум, потопы, антисанитария).</w:t>
      </w:r>
    </w:p>
    <w:p w14:paraId="06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2. Использование жилья не по назначению (содержание притона, сбор мусора).</w:t>
      </w:r>
    </w:p>
    <w:p w14:paraId="07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3. Привлечение к административной ответственности - штрафы за нарушение санитарных норм или правил пользования жильем (от 1 000 до 1 500 ₽).</w:t>
      </w:r>
    </w:p>
    <w:p w14:paraId="08000000">
      <w:pPr>
        <w:rPr>
          <w:rFonts w:ascii="Helvetica" w:hAnsi="Helvetica"/>
          <w:color w:val="000000"/>
          <w:sz w:val="27"/>
        </w:rPr>
      </w:pPr>
    </w:p>
    <w:p w14:paraId="09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Что делать, если вы столкнулись с таким соседом:</w:t>
      </w:r>
    </w:p>
    <w:p w14:paraId="0A000000">
      <w:pPr>
        <w:rPr>
          <w:rFonts w:ascii="Helvetica" w:hAnsi="Helvetica"/>
          <w:color w:val="000000"/>
          <w:sz w:val="27"/>
        </w:rPr>
      </w:pPr>
    </w:p>
    <w:p w14:paraId="0B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· Фиксируйте все: шум, потопы, запахи - снимайте на видео, делайте фото, записывайте аудио.</w:t>
      </w:r>
    </w:p>
    <w:p w14:paraId="0C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· Собирайте коллективные жалобы от соседей в УК, ТСЖ, участковому.</w:t>
      </w:r>
    </w:p>
    <w:p w14:paraId="0D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· Пишите заявления в полицию и Роспотребнадзор (при антисанитарии).</w:t>
      </w:r>
    </w:p>
    <w:p w14:paraId="0E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· Обращайтесь в прокуратуру для проведения проверки.</w:t>
      </w:r>
    </w:p>
    <w:p w14:paraId="0F000000">
      <w:pPr>
        <w:rPr>
          <w:rFonts w:ascii="Helvetica" w:hAnsi="Helvetica"/>
          <w:color w:val="000000"/>
          <w:sz w:val="27"/>
        </w:rPr>
      </w:pPr>
    </w:p>
    <w:p w14:paraId="10000000">
      <w:pPr>
        <w:rPr>
          <w:rFonts w:ascii="Helvetica" w:hAnsi="Helvetica"/>
          <w:color w:val="000000"/>
          <w:sz w:val="27"/>
        </w:rPr>
      </w:pPr>
      <w:r>
        <w:rPr>
          <w:rFonts w:ascii="Helvetica" w:hAnsi="Helvetica"/>
          <w:color w:val="000000"/>
          <w:sz w:val="27"/>
        </w:rPr>
        <w:t>Выселение - реально, но это долгий процесс. Главное - действовать сообща и методично.</w:t>
      </w:r>
    </w:p>
    <w:p w14:paraId="11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2026-06-26T11:25:53Z</dcterms:created>
  <dcterms:modified xsi:type="dcterms:W3CDTF">2026-06-26T11:25:53Z</dcterms:modified>
</cp:coreProperties>
</file>